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30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МУНИЦИПАЛЬНОЕ КАЗЕННОЕ УЧРЕЖДЕНИЕ ДОПОЛНИТЕЛЬНОГО ОБРАЗОВАНИЯ "ДЕТСКО-ЮНОШЕСКАЯ СПОРТИВНАЯ ШКОЛА" </w:t>
      </w: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НЕФТЕКУМСКОГО </w:t>
      </w:r>
      <w:r w:rsidR="00EE49CE">
        <w:rPr>
          <w:rFonts w:ascii="Times New Roman" w:hAnsi="Times New Roman" w:cs="Times New Roman"/>
          <w:color w:val="595959" w:themeColor="text1" w:themeTint="A6"/>
        </w:rPr>
        <w:t>ГОРОДСКОГО ОКРУГА</w:t>
      </w:r>
      <w:r>
        <w:rPr>
          <w:rFonts w:ascii="Times New Roman" w:hAnsi="Times New Roman" w:cs="Times New Roman"/>
          <w:color w:val="595959" w:themeColor="text1" w:themeTint="A6"/>
        </w:rPr>
        <w:t xml:space="preserve"> СТАВРОПОЛЬСКОГО КРАЯ</w:t>
      </w: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АНАЛИЗ ДЕЯТЕЛЬНОСТИ УЧРЕЖДЕНИЯ</w:t>
      </w: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в 201</w:t>
      </w:r>
      <w:r w:rsidR="00EE49CE">
        <w:rPr>
          <w:rFonts w:ascii="Times New Roman" w:hAnsi="Times New Roman" w:cs="Times New Roman"/>
          <w:color w:val="595959" w:themeColor="text1" w:themeTint="A6"/>
        </w:rPr>
        <w:t>7</w:t>
      </w:r>
      <w:r>
        <w:rPr>
          <w:rFonts w:ascii="Times New Roman" w:hAnsi="Times New Roman" w:cs="Times New Roman"/>
          <w:color w:val="595959" w:themeColor="text1" w:themeTint="A6"/>
        </w:rPr>
        <w:t>-201</w:t>
      </w:r>
      <w:r w:rsidR="00EE49CE">
        <w:rPr>
          <w:rFonts w:ascii="Times New Roman" w:hAnsi="Times New Roman" w:cs="Times New Roman"/>
          <w:color w:val="595959" w:themeColor="text1" w:themeTint="A6"/>
        </w:rPr>
        <w:t>8</w:t>
      </w:r>
      <w:r>
        <w:rPr>
          <w:rFonts w:ascii="Times New Roman" w:hAnsi="Times New Roman" w:cs="Times New Roman"/>
          <w:color w:val="595959" w:themeColor="text1" w:themeTint="A6"/>
        </w:rPr>
        <w:t xml:space="preserve"> учебном году</w:t>
      </w:r>
    </w:p>
    <w:p w:rsidR="00CC2F72" w:rsidRDefault="00CC2F72" w:rsidP="00C86B13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6B639F" w:rsidRPr="00926D0E" w:rsidRDefault="006B639F" w:rsidP="00C86B13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Целью анализа является оценка деятельности педагогического коллектива и, на ее основе, определение путей совершенствования учебно-воспитательного процесса. </w:t>
      </w:r>
    </w:p>
    <w:p w:rsidR="00083FD7" w:rsidRPr="00926D0E" w:rsidRDefault="00083FD7" w:rsidP="001232B9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</w:p>
    <w:p w:rsidR="001232B9" w:rsidRPr="00926D0E" w:rsidRDefault="001232B9" w:rsidP="001232B9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Сегодня дополнительное образование детей по праву рассматривается как важнейшая составляющая образовательного пространства, оно социально востребовано в обществе и призвано выполнять функции социальной защиты детей, усиливать стартовые возможности личности ребенка.</w:t>
      </w:r>
    </w:p>
    <w:p w:rsidR="00A40F0B" w:rsidRPr="00926D0E" w:rsidRDefault="00A40F0B" w:rsidP="00A40F0B">
      <w:pPr>
        <w:pStyle w:val="Default"/>
        <w:ind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Приоритетным направлением деятельности муниципального казенного учреждения дополнительного образования «Детско-юношеская спортивная школа» Нефтекумского </w:t>
      </w:r>
      <w:r w:rsidR="00EE49CE">
        <w:rPr>
          <w:color w:val="595959" w:themeColor="text1" w:themeTint="A6"/>
        </w:rPr>
        <w:t>городского округа</w:t>
      </w:r>
      <w:r w:rsidRPr="00926D0E">
        <w:rPr>
          <w:color w:val="595959" w:themeColor="text1" w:themeTint="A6"/>
        </w:rPr>
        <w:t xml:space="preserve"> Ставропольского края (далее – ДЮСШ) является массовое привлечение детей и подростков к регулярным занятиям физической культурой и спортом, достижение учащимися спортивных успехов</w:t>
      </w:r>
      <w:r w:rsidRPr="00926D0E">
        <w:rPr>
          <w:b/>
          <w:bCs/>
          <w:color w:val="595959" w:themeColor="text1" w:themeTint="A6"/>
        </w:rPr>
        <w:t xml:space="preserve">. </w:t>
      </w:r>
    </w:p>
    <w:p w:rsidR="00A40F0B" w:rsidRPr="00926D0E" w:rsidRDefault="00A40F0B" w:rsidP="00A40F0B">
      <w:pPr>
        <w:pStyle w:val="Default"/>
        <w:ind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Задачи: 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привлечение максимального количества детей и подростков к систематическим занятиям физической культурой и спортом и сохранение контингента обучающихся на всех этапах подготовки;</w:t>
      </w:r>
    </w:p>
    <w:p w:rsidR="00A40F0B" w:rsidRPr="00926D0E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совершенствование организации образовательного процесса, выполнение учебных программ; </w:t>
      </w:r>
    </w:p>
    <w:p w:rsidR="00A40F0B" w:rsidRPr="00926D0E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повышение педагогического мастерства тренеров-преподавателей; 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организация и проведение спортивно-массовых мероприятий;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увеличение  количества спортсменов- разрядников по видам спорта;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повышение уровня выступления обучающихся на соревнованиях муниципального, регионального, федерального уровня;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повышение исполнительской дисциплины педагогического коллектива.</w:t>
      </w:r>
    </w:p>
    <w:p w:rsidR="006B639F" w:rsidRPr="00926D0E" w:rsidRDefault="006B639F" w:rsidP="00083FD7">
      <w:pPr>
        <w:tabs>
          <w:tab w:val="num" w:pos="0"/>
          <w:tab w:val="left" w:pos="709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Поставленные перед коллективом задачи решались через: 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совершенствование методики проведения занятий;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совершенствование индивидуальной и групповой  работы с одаренными детьми;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развитие способностей и природных данных  учащихся; 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ознакомление тренеров-преподавателей с новой педагогической и методической литературой;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поездки и выступления на соревнованиях регионального и федерального масштаба;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взаимопосещение тренировочных занятий между тренерами-преподавателями ДЮСШ.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медицинский контроль на начало учебного года.</w:t>
      </w:r>
    </w:p>
    <w:p w:rsidR="00D16134" w:rsidRPr="00926D0E" w:rsidRDefault="00D16134" w:rsidP="00C86B13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CF23AD" w:rsidRPr="00926D0E" w:rsidRDefault="00CF23AD" w:rsidP="00CF23AD">
      <w:pPr>
        <w:ind w:firstLine="567"/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Кадровое обеспечение</w:t>
      </w:r>
    </w:p>
    <w:p w:rsidR="00CF23AD" w:rsidRPr="00926D0E" w:rsidRDefault="00CF23AD" w:rsidP="00CF23A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 201</w:t>
      </w:r>
      <w:r w:rsidR="00EE49CE">
        <w:rPr>
          <w:rFonts w:ascii="Times New Roman" w:hAnsi="Times New Roman" w:cs="Times New Roman"/>
          <w:color w:val="595959" w:themeColor="text1" w:themeTint="A6"/>
        </w:rPr>
        <w:t>7</w:t>
      </w:r>
      <w:r w:rsidRPr="00926D0E">
        <w:rPr>
          <w:rFonts w:ascii="Times New Roman" w:hAnsi="Times New Roman" w:cs="Times New Roman"/>
          <w:color w:val="595959" w:themeColor="text1" w:themeTint="A6"/>
        </w:rPr>
        <w:t>-201</w:t>
      </w:r>
      <w:r w:rsidR="00EE49CE">
        <w:rPr>
          <w:rFonts w:ascii="Times New Roman" w:hAnsi="Times New Roman" w:cs="Times New Roman"/>
          <w:color w:val="595959" w:themeColor="text1" w:themeTint="A6"/>
        </w:rPr>
        <w:t>8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учебном году в ДЮСШ работали 11 штатных тренеров-преподавателей</w:t>
      </w:r>
      <w:r w:rsidR="00EC2AEE">
        <w:rPr>
          <w:rFonts w:ascii="Times New Roman" w:hAnsi="Times New Roman" w:cs="Times New Roman"/>
          <w:color w:val="595959" w:themeColor="text1" w:themeTint="A6"/>
        </w:rPr>
        <w:t>,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EE49CE">
        <w:rPr>
          <w:rFonts w:ascii="Times New Roman" w:hAnsi="Times New Roman" w:cs="Times New Roman"/>
          <w:color w:val="595959" w:themeColor="text1" w:themeTint="A6"/>
        </w:rPr>
        <w:t>2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EC2AEE">
        <w:rPr>
          <w:rFonts w:ascii="Times New Roman" w:hAnsi="Times New Roman" w:cs="Times New Roman"/>
          <w:color w:val="595959" w:themeColor="text1" w:themeTint="A6"/>
        </w:rPr>
        <w:t xml:space="preserve">тренера-преподавателя </w:t>
      </w:r>
      <w:r w:rsidRPr="00926D0E">
        <w:rPr>
          <w:rFonts w:ascii="Times New Roman" w:hAnsi="Times New Roman" w:cs="Times New Roman"/>
          <w:color w:val="595959" w:themeColor="text1" w:themeTint="A6"/>
        </w:rPr>
        <w:t>по совместительству</w:t>
      </w:r>
      <w:r w:rsidR="00EC2AEE">
        <w:rPr>
          <w:rFonts w:ascii="Times New Roman" w:hAnsi="Times New Roman" w:cs="Times New Roman"/>
          <w:color w:val="595959" w:themeColor="text1" w:themeTint="A6"/>
        </w:rPr>
        <w:t>, 1 тренер-преподаватель (внутреннее совмещение).</w:t>
      </w:r>
    </w:p>
    <w:p w:rsidR="00483372" w:rsidRPr="00926D0E" w:rsidRDefault="00483372" w:rsidP="00CF23A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5"/>
        <w:gridCol w:w="1134"/>
        <w:gridCol w:w="727"/>
        <w:gridCol w:w="720"/>
        <w:gridCol w:w="900"/>
        <w:gridCol w:w="839"/>
        <w:gridCol w:w="900"/>
        <w:gridCol w:w="724"/>
        <w:gridCol w:w="1015"/>
      </w:tblGrid>
      <w:tr w:rsidR="00483372" w:rsidRPr="00926D0E" w:rsidTr="00483372">
        <w:trPr>
          <w:trHeight w:val="360"/>
        </w:trPr>
        <w:tc>
          <w:tcPr>
            <w:tcW w:w="540" w:type="dxa"/>
            <w:vMerge w:val="restart"/>
          </w:tcPr>
          <w:p w:rsidR="00483372" w:rsidRPr="00926D0E" w:rsidRDefault="00483372" w:rsidP="002152B0">
            <w:pPr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</w:t>
            </w:r>
          </w:p>
        </w:tc>
        <w:tc>
          <w:tcPr>
            <w:tcW w:w="2295" w:type="dxa"/>
            <w:vMerge w:val="restart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Вид спорта</w:t>
            </w:r>
          </w:p>
        </w:tc>
        <w:tc>
          <w:tcPr>
            <w:tcW w:w="1134" w:type="dxa"/>
            <w:vMerge w:val="restart"/>
          </w:tcPr>
          <w:p w:rsidR="00483372" w:rsidRPr="00926D0E" w:rsidRDefault="00483372" w:rsidP="002152B0">
            <w:pPr>
              <w:ind w:left="-50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Кол-во тренеров</w:t>
            </w:r>
          </w:p>
        </w:tc>
        <w:tc>
          <w:tcPr>
            <w:tcW w:w="1447" w:type="dxa"/>
            <w:gridSpan w:val="2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Образование</w:t>
            </w:r>
          </w:p>
        </w:tc>
        <w:tc>
          <w:tcPr>
            <w:tcW w:w="3363" w:type="dxa"/>
            <w:gridSpan w:val="4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15" w:type="dxa"/>
            <w:vMerge w:val="restart"/>
          </w:tcPr>
          <w:p w:rsidR="00483372" w:rsidRPr="00926D0E" w:rsidRDefault="00483372" w:rsidP="009636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Кол-во обуч-ся</w:t>
            </w:r>
            <w:r w:rsidR="0096367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(начало уч. года)</w:t>
            </w:r>
          </w:p>
        </w:tc>
      </w:tr>
      <w:tr w:rsidR="00483372" w:rsidRPr="00926D0E" w:rsidTr="00483372">
        <w:trPr>
          <w:trHeight w:val="195"/>
        </w:trPr>
        <w:tc>
          <w:tcPr>
            <w:tcW w:w="540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95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134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7" w:type="dxa"/>
          </w:tcPr>
          <w:p w:rsidR="00483372" w:rsidRPr="00926D0E" w:rsidRDefault="00483372" w:rsidP="0048337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высш</w:t>
            </w:r>
          </w:p>
        </w:tc>
        <w:tc>
          <w:tcPr>
            <w:tcW w:w="720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средн проф</w:t>
            </w:r>
          </w:p>
        </w:tc>
        <w:tc>
          <w:tcPr>
            <w:tcW w:w="900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высшая</w:t>
            </w:r>
          </w:p>
        </w:tc>
        <w:tc>
          <w:tcPr>
            <w:tcW w:w="839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первая</w:t>
            </w:r>
          </w:p>
        </w:tc>
        <w:tc>
          <w:tcPr>
            <w:tcW w:w="900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соотв</w:t>
            </w:r>
          </w:p>
        </w:tc>
        <w:tc>
          <w:tcPr>
            <w:tcW w:w="724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б/к</w:t>
            </w:r>
          </w:p>
        </w:tc>
        <w:tc>
          <w:tcPr>
            <w:tcW w:w="1015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AE345E" w:rsidRPr="00926D0E" w:rsidTr="00483372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2295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Футбол</w:t>
            </w:r>
          </w:p>
        </w:tc>
        <w:tc>
          <w:tcPr>
            <w:tcW w:w="113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727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0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1015" w:type="dxa"/>
          </w:tcPr>
          <w:p w:rsidR="00AE345E" w:rsidRPr="00926D0E" w:rsidRDefault="0067061A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252</w:t>
            </w:r>
          </w:p>
        </w:tc>
      </w:tr>
      <w:tr w:rsidR="00AE345E" w:rsidRPr="00926D0E" w:rsidTr="00483372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2295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Волейбол</w:t>
            </w:r>
          </w:p>
        </w:tc>
        <w:tc>
          <w:tcPr>
            <w:tcW w:w="113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7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15" w:type="dxa"/>
          </w:tcPr>
          <w:p w:rsidR="00AE345E" w:rsidRPr="00926D0E" w:rsidRDefault="0067061A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184</w:t>
            </w:r>
          </w:p>
        </w:tc>
      </w:tr>
      <w:tr w:rsidR="00AE345E" w:rsidRPr="00926D0E" w:rsidTr="00483372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2295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Баскетбол</w:t>
            </w:r>
          </w:p>
        </w:tc>
        <w:tc>
          <w:tcPr>
            <w:tcW w:w="1134" w:type="dxa"/>
          </w:tcPr>
          <w:p w:rsidR="00AE345E" w:rsidRPr="00926D0E" w:rsidRDefault="00C925E8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7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C925E8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15" w:type="dxa"/>
          </w:tcPr>
          <w:p w:rsidR="00AE345E" w:rsidRPr="00926D0E" w:rsidRDefault="0067061A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103</w:t>
            </w:r>
          </w:p>
        </w:tc>
      </w:tr>
      <w:tr w:rsidR="00AE345E" w:rsidRPr="00926D0E" w:rsidTr="00483372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2295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Вольная борьба</w:t>
            </w:r>
          </w:p>
        </w:tc>
        <w:tc>
          <w:tcPr>
            <w:tcW w:w="1134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7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15" w:type="dxa"/>
          </w:tcPr>
          <w:p w:rsidR="00AE345E" w:rsidRPr="00926D0E" w:rsidRDefault="0067061A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168</w:t>
            </w:r>
          </w:p>
        </w:tc>
      </w:tr>
      <w:tr w:rsidR="00AE345E" w:rsidRPr="00926D0E" w:rsidTr="00483372">
        <w:tc>
          <w:tcPr>
            <w:tcW w:w="54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2295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 xml:space="preserve">Художественная 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гимнастика</w:t>
            </w:r>
          </w:p>
        </w:tc>
        <w:tc>
          <w:tcPr>
            <w:tcW w:w="113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1</w:t>
            </w:r>
          </w:p>
        </w:tc>
        <w:tc>
          <w:tcPr>
            <w:tcW w:w="727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15" w:type="dxa"/>
          </w:tcPr>
          <w:p w:rsidR="00AE345E" w:rsidRPr="00926D0E" w:rsidRDefault="008C44F3" w:rsidP="0067061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  <w:r w:rsidR="0067061A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</w:tr>
      <w:tr w:rsidR="00AE345E" w:rsidRPr="00926D0E" w:rsidTr="00483372">
        <w:tc>
          <w:tcPr>
            <w:tcW w:w="54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6</w:t>
            </w:r>
          </w:p>
        </w:tc>
        <w:tc>
          <w:tcPr>
            <w:tcW w:w="2295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Бокс</w:t>
            </w:r>
          </w:p>
        </w:tc>
        <w:tc>
          <w:tcPr>
            <w:tcW w:w="1134" w:type="dxa"/>
          </w:tcPr>
          <w:p w:rsidR="00AE345E" w:rsidRPr="00926D0E" w:rsidRDefault="00C925E8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7" w:type="dxa"/>
          </w:tcPr>
          <w:p w:rsidR="00AE345E" w:rsidRPr="00926D0E" w:rsidRDefault="00C925E8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C925E8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1015" w:type="dxa"/>
          </w:tcPr>
          <w:p w:rsidR="00AE345E" w:rsidRPr="00926D0E" w:rsidRDefault="008C44F3" w:rsidP="00EB7B9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  <w:r w:rsidR="00EB7B98">
              <w:rPr>
                <w:rFonts w:ascii="Times New Roman" w:hAnsi="Times New Roman" w:cs="Times New Roman"/>
                <w:color w:val="595959" w:themeColor="text1" w:themeTint="A6"/>
              </w:rPr>
              <w:t>0</w:t>
            </w:r>
          </w:p>
        </w:tc>
      </w:tr>
      <w:tr w:rsidR="00AE345E" w:rsidRPr="00926D0E" w:rsidTr="00483372">
        <w:tc>
          <w:tcPr>
            <w:tcW w:w="54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2295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Дзюдо</w:t>
            </w:r>
          </w:p>
        </w:tc>
        <w:tc>
          <w:tcPr>
            <w:tcW w:w="113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7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15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30</w:t>
            </w:r>
          </w:p>
        </w:tc>
      </w:tr>
      <w:tr w:rsidR="00AE345E" w:rsidRPr="00926D0E" w:rsidTr="00483372">
        <w:trPr>
          <w:trHeight w:val="330"/>
        </w:trPr>
        <w:tc>
          <w:tcPr>
            <w:tcW w:w="540" w:type="dxa"/>
          </w:tcPr>
          <w:p w:rsidR="00AE345E" w:rsidRPr="00926D0E" w:rsidRDefault="00EE49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2295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Итого</w:t>
            </w:r>
          </w:p>
        </w:tc>
        <w:tc>
          <w:tcPr>
            <w:tcW w:w="1134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14</w:t>
            </w:r>
          </w:p>
        </w:tc>
        <w:tc>
          <w:tcPr>
            <w:tcW w:w="727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</w:t>
            </w:r>
          </w:p>
        </w:tc>
        <w:tc>
          <w:tcPr>
            <w:tcW w:w="720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00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839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00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4" w:type="dxa"/>
          </w:tcPr>
          <w:p w:rsidR="00AE345E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1015" w:type="dxa"/>
          </w:tcPr>
          <w:p w:rsidR="00AE345E" w:rsidRPr="00926D0E" w:rsidRDefault="008C44F3" w:rsidP="0067061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  <w:r w:rsidR="0067061A">
              <w:rPr>
                <w:rFonts w:ascii="Times New Roman" w:hAnsi="Times New Roman" w:cs="Times New Roman"/>
                <w:color w:val="595959" w:themeColor="text1" w:themeTint="A6"/>
              </w:rPr>
              <w:t>42</w:t>
            </w:r>
          </w:p>
        </w:tc>
      </w:tr>
      <w:tr w:rsidR="008C44F3" w:rsidRPr="00926D0E" w:rsidTr="00483372">
        <w:trPr>
          <w:trHeight w:val="510"/>
        </w:trPr>
        <w:tc>
          <w:tcPr>
            <w:tcW w:w="540" w:type="dxa"/>
          </w:tcPr>
          <w:p w:rsidR="008C44F3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</w:p>
        </w:tc>
        <w:tc>
          <w:tcPr>
            <w:tcW w:w="2295" w:type="dxa"/>
          </w:tcPr>
          <w:p w:rsidR="008C44F3" w:rsidRPr="00926D0E" w:rsidRDefault="008C44F3" w:rsidP="00C925E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В сравнении с  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-201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 xml:space="preserve"> уч/годом</w:t>
            </w:r>
          </w:p>
        </w:tc>
        <w:tc>
          <w:tcPr>
            <w:tcW w:w="1134" w:type="dxa"/>
          </w:tcPr>
          <w:p w:rsidR="008C44F3" w:rsidRPr="00926D0E" w:rsidRDefault="008C44F3" w:rsidP="002646C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17</w:t>
            </w:r>
          </w:p>
        </w:tc>
        <w:tc>
          <w:tcPr>
            <w:tcW w:w="727" w:type="dxa"/>
          </w:tcPr>
          <w:p w:rsidR="008C44F3" w:rsidRPr="00926D0E" w:rsidRDefault="008C44F3" w:rsidP="002646C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11</w:t>
            </w:r>
          </w:p>
        </w:tc>
        <w:tc>
          <w:tcPr>
            <w:tcW w:w="720" w:type="dxa"/>
          </w:tcPr>
          <w:p w:rsidR="008C44F3" w:rsidRPr="00926D0E" w:rsidRDefault="008C44F3" w:rsidP="002646C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900" w:type="dxa"/>
          </w:tcPr>
          <w:p w:rsidR="008C44F3" w:rsidRPr="00926D0E" w:rsidRDefault="008C44F3" w:rsidP="002646C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839" w:type="dxa"/>
          </w:tcPr>
          <w:p w:rsidR="008C44F3" w:rsidRPr="00926D0E" w:rsidRDefault="008C44F3" w:rsidP="002646C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00" w:type="dxa"/>
          </w:tcPr>
          <w:p w:rsidR="008C44F3" w:rsidRPr="00926D0E" w:rsidRDefault="008C44F3" w:rsidP="002646C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4" w:type="dxa"/>
          </w:tcPr>
          <w:p w:rsidR="008C44F3" w:rsidRPr="00926D0E" w:rsidRDefault="008C44F3" w:rsidP="002646C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1015" w:type="dxa"/>
          </w:tcPr>
          <w:p w:rsidR="008C44F3" w:rsidRPr="00926D0E" w:rsidRDefault="008C44F3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849</w:t>
            </w:r>
          </w:p>
        </w:tc>
      </w:tr>
    </w:tbl>
    <w:p w:rsidR="00CF23AD" w:rsidRPr="00926D0E" w:rsidRDefault="00CF23AD" w:rsidP="00CF23A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4D2BE4" w:rsidRPr="00926D0E" w:rsidRDefault="004D2BE4" w:rsidP="004D2BE4">
      <w:pPr>
        <w:pStyle w:val="20"/>
        <w:shd w:val="clear" w:color="auto" w:fill="auto"/>
        <w:spacing w:after="0" w:line="240" w:lineRule="auto"/>
        <w:ind w:firstLine="567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Образовательная программа</w:t>
      </w:r>
    </w:p>
    <w:p w:rsidR="00D16134" w:rsidRPr="00926D0E" w:rsidRDefault="00D16134" w:rsidP="00D16134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Образовательный процесс в течение учебного года был направлен на развитие мотивации личности каждого ребенка к систематическим занятиям и удовлетворению потребностей в физкультурно-оздоровительной и спортивно-массовой деятельности, реализацию дополнительных общеобразовательных программ по видам спорта, участие в соревнованиях различного уровня.</w:t>
      </w:r>
    </w:p>
    <w:p w:rsidR="00DA206D" w:rsidRPr="00926D0E" w:rsidRDefault="00DA206D" w:rsidP="00DA206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 течение 201</w:t>
      </w:r>
      <w:r w:rsidR="00C161D1">
        <w:rPr>
          <w:rFonts w:ascii="Times New Roman" w:hAnsi="Times New Roman" w:cs="Times New Roman"/>
          <w:color w:val="595959" w:themeColor="text1" w:themeTint="A6"/>
        </w:rPr>
        <w:t>7</w:t>
      </w:r>
      <w:r w:rsidRPr="00926D0E">
        <w:rPr>
          <w:rFonts w:ascii="Times New Roman" w:hAnsi="Times New Roman" w:cs="Times New Roman"/>
          <w:color w:val="595959" w:themeColor="text1" w:themeTint="A6"/>
        </w:rPr>
        <w:t>-201</w:t>
      </w:r>
      <w:r w:rsidR="00C161D1">
        <w:rPr>
          <w:rFonts w:ascii="Times New Roman" w:hAnsi="Times New Roman" w:cs="Times New Roman"/>
          <w:color w:val="595959" w:themeColor="text1" w:themeTint="A6"/>
        </w:rPr>
        <w:t>8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учебного года учебно-тренировочная работа в группах велась по дополнительным общеобразовательным программам</w:t>
      </w:r>
      <w:r w:rsidR="003E4282" w:rsidRPr="00926D0E">
        <w:rPr>
          <w:rFonts w:ascii="Times New Roman" w:hAnsi="Times New Roman" w:cs="Times New Roman"/>
          <w:color w:val="595959" w:themeColor="text1" w:themeTint="A6"/>
        </w:rPr>
        <w:t xml:space="preserve"> по видам спорта</w:t>
      </w:r>
      <w:r w:rsidRPr="00926D0E">
        <w:rPr>
          <w:rFonts w:ascii="Times New Roman" w:hAnsi="Times New Roman" w:cs="Times New Roman"/>
          <w:color w:val="595959" w:themeColor="text1" w:themeTint="A6"/>
        </w:rPr>
        <w:t>. Весь учебно-тренировочный процесс строился на основе учебного плана и годового календарного учебного графика, календарно-тематического планирования.</w:t>
      </w:r>
    </w:p>
    <w:p w:rsidR="00DA206D" w:rsidRPr="00926D0E" w:rsidRDefault="00DA206D" w:rsidP="00DA206D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Образовательную программу школы составляет комплекс дополнительных предпрофессиональных программ</w:t>
      </w:r>
      <w:r w:rsidR="00FF7EFE" w:rsidRPr="00926D0E">
        <w:rPr>
          <w:color w:val="595959" w:themeColor="text1" w:themeTint="A6"/>
          <w:sz w:val="24"/>
          <w:szCs w:val="24"/>
        </w:rPr>
        <w:t xml:space="preserve">, (рассчитанных на 42 учебных недели) </w:t>
      </w:r>
      <w:r w:rsidRPr="00926D0E">
        <w:rPr>
          <w:color w:val="595959" w:themeColor="text1" w:themeTint="A6"/>
          <w:sz w:val="24"/>
          <w:szCs w:val="24"/>
        </w:rPr>
        <w:t xml:space="preserve"> по футболу, волейболу, баскетболу, спортивной (вольной) борьбе, художественной гимнастике, боксу, и дополнительных общеразвивающих программ</w:t>
      </w:r>
      <w:r w:rsidR="00FF7EFE" w:rsidRPr="00926D0E">
        <w:rPr>
          <w:color w:val="595959" w:themeColor="text1" w:themeTint="A6"/>
          <w:sz w:val="24"/>
          <w:szCs w:val="24"/>
        </w:rPr>
        <w:t xml:space="preserve"> (</w:t>
      </w:r>
      <w:r w:rsidR="00405704" w:rsidRPr="00926D0E">
        <w:rPr>
          <w:color w:val="595959" w:themeColor="text1" w:themeTint="A6"/>
          <w:sz w:val="24"/>
          <w:szCs w:val="24"/>
        </w:rPr>
        <w:t>рассчитанных</w:t>
      </w:r>
      <w:r w:rsidR="00FF7EFE" w:rsidRPr="00926D0E">
        <w:rPr>
          <w:color w:val="595959" w:themeColor="text1" w:themeTint="A6"/>
          <w:sz w:val="24"/>
          <w:szCs w:val="24"/>
        </w:rPr>
        <w:t xml:space="preserve"> на 36 учебных недель)</w:t>
      </w:r>
      <w:r w:rsidRPr="00926D0E">
        <w:rPr>
          <w:color w:val="595959" w:themeColor="text1" w:themeTint="A6"/>
          <w:sz w:val="24"/>
          <w:szCs w:val="24"/>
        </w:rPr>
        <w:t xml:space="preserve"> по дзюдо</w:t>
      </w:r>
      <w:r w:rsidR="00C161D1">
        <w:rPr>
          <w:color w:val="595959" w:themeColor="text1" w:themeTint="A6"/>
          <w:sz w:val="24"/>
          <w:szCs w:val="24"/>
        </w:rPr>
        <w:t>,</w:t>
      </w:r>
      <w:r w:rsidRPr="00926D0E">
        <w:rPr>
          <w:color w:val="595959" w:themeColor="text1" w:themeTint="A6"/>
          <w:sz w:val="24"/>
          <w:szCs w:val="24"/>
        </w:rPr>
        <w:t xml:space="preserve"> футболу, </w:t>
      </w:r>
      <w:r w:rsidR="00C161D1" w:rsidRPr="00926D0E">
        <w:rPr>
          <w:color w:val="595959" w:themeColor="text1" w:themeTint="A6"/>
          <w:sz w:val="24"/>
          <w:szCs w:val="24"/>
        </w:rPr>
        <w:t xml:space="preserve">волейболу, баскетболу, спортивной (вольной) борьбе, боксу </w:t>
      </w:r>
      <w:r w:rsidRPr="00926D0E">
        <w:rPr>
          <w:color w:val="595959" w:themeColor="text1" w:themeTint="A6"/>
          <w:sz w:val="24"/>
          <w:szCs w:val="24"/>
        </w:rPr>
        <w:t xml:space="preserve">разработанных в соответствии с </w:t>
      </w:r>
      <w:r w:rsidR="002646C7" w:rsidRPr="002646C7">
        <w:rPr>
          <w:color w:val="595959"/>
          <w:sz w:val="24"/>
          <w:szCs w:val="24"/>
        </w:rPr>
        <w:t>приказом Мин</w:t>
      </w:r>
      <w:r w:rsidR="002646C7">
        <w:rPr>
          <w:color w:val="595959"/>
          <w:sz w:val="24"/>
          <w:szCs w:val="24"/>
        </w:rPr>
        <w:t xml:space="preserve">истерства </w:t>
      </w:r>
      <w:r w:rsidR="002646C7" w:rsidRPr="002646C7">
        <w:rPr>
          <w:color w:val="595959"/>
          <w:sz w:val="24"/>
          <w:szCs w:val="24"/>
        </w:rPr>
        <w:t>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C161D1">
        <w:rPr>
          <w:color w:val="595959" w:themeColor="text1" w:themeTint="A6"/>
          <w:sz w:val="24"/>
          <w:szCs w:val="24"/>
        </w:rPr>
        <w:t xml:space="preserve"> </w:t>
      </w:r>
      <w:r w:rsidRPr="00926D0E">
        <w:rPr>
          <w:color w:val="595959" w:themeColor="text1" w:themeTint="A6"/>
          <w:sz w:val="24"/>
          <w:szCs w:val="24"/>
        </w:rPr>
        <w:t>и утвержденных педагогическим советом учреждения.</w:t>
      </w:r>
    </w:p>
    <w:p w:rsidR="00DA206D" w:rsidRPr="00926D0E" w:rsidRDefault="00DA206D" w:rsidP="00DA206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Учебно-тренировочные занятия проходили по расписанию, утвержденному директором ДЮСШ</w:t>
      </w:r>
      <w:r w:rsidR="00260EA8" w:rsidRPr="00926D0E">
        <w:rPr>
          <w:rFonts w:ascii="Times New Roman" w:hAnsi="Times New Roman" w:cs="Times New Roman"/>
          <w:color w:val="595959" w:themeColor="text1" w:themeTint="A6"/>
        </w:rPr>
        <w:t>, ежедневно с 8</w:t>
      </w:r>
      <w:r w:rsidR="00260EA8" w:rsidRPr="00926D0E">
        <w:rPr>
          <w:rFonts w:ascii="Times New Roman" w:hAnsi="Times New Roman" w:cs="Times New Roman"/>
          <w:color w:val="595959" w:themeColor="text1" w:themeTint="A6"/>
          <w:vertAlign w:val="superscript"/>
        </w:rPr>
        <w:t>00</w:t>
      </w:r>
      <w:r w:rsidR="00260EA8" w:rsidRPr="00926D0E">
        <w:rPr>
          <w:rFonts w:ascii="Times New Roman" w:hAnsi="Times New Roman" w:cs="Times New Roman"/>
          <w:color w:val="595959" w:themeColor="text1" w:themeTint="A6"/>
        </w:rPr>
        <w:t xml:space="preserve"> до 21</w:t>
      </w:r>
      <w:r w:rsidR="00260EA8" w:rsidRPr="00926D0E">
        <w:rPr>
          <w:rFonts w:ascii="Times New Roman" w:hAnsi="Times New Roman" w:cs="Times New Roman"/>
          <w:color w:val="595959" w:themeColor="text1" w:themeTint="A6"/>
          <w:vertAlign w:val="superscript"/>
        </w:rPr>
        <w:t>00</w:t>
      </w:r>
      <w:r w:rsidR="00260EA8" w:rsidRPr="00926D0E">
        <w:rPr>
          <w:rFonts w:ascii="Times New Roman" w:hAnsi="Times New Roman" w:cs="Times New Roman"/>
          <w:color w:val="595959" w:themeColor="text1" w:themeTint="A6"/>
        </w:rPr>
        <w:t xml:space="preserve"> часа</w:t>
      </w:r>
      <w:r w:rsidRPr="00926D0E">
        <w:rPr>
          <w:rFonts w:ascii="Times New Roman" w:hAnsi="Times New Roman" w:cs="Times New Roman"/>
          <w:color w:val="595959" w:themeColor="text1" w:themeTint="A6"/>
        </w:rPr>
        <w:t>.</w:t>
      </w:r>
    </w:p>
    <w:p w:rsidR="00600456" w:rsidRPr="00926D0E" w:rsidRDefault="00F23EF2" w:rsidP="00600456">
      <w:pPr>
        <w:pStyle w:val="20"/>
        <w:shd w:val="clear" w:color="auto" w:fill="auto"/>
        <w:spacing w:after="0" w:line="240" w:lineRule="auto"/>
        <w:ind w:right="-6"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Комплектование групп по культивируемым видам спорта  проводится в соответствии с этапами обучения: спортивно-оздоровительным, начальной подготовки, тренировочным (начальной и углубленной специализации).</w:t>
      </w:r>
      <w:r w:rsidR="00600456" w:rsidRPr="00926D0E">
        <w:rPr>
          <w:color w:val="595959" w:themeColor="text1" w:themeTint="A6"/>
          <w:sz w:val="24"/>
          <w:szCs w:val="24"/>
        </w:rPr>
        <w:t xml:space="preserve"> Образовательный процесс осуществляется в соответствии с этапами многолетней подготовки обучающихся.</w:t>
      </w:r>
    </w:p>
    <w:p w:rsidR="00DA206D" w:rsidRPr="00926D0E" w:rsidRDefault="00506928" w:rsidP="00DA206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Не менее т</w:t>
      </w:r>
      <w:r w:rsidR="00DA206D" w:rsidRPr="00926D0E">
        <w:rPr>
          <w:rFonts w:ascii="Times New Roman" w:hAnsi="Times New Roman" w:cs="Times New Roman"/>
          <w:color w:val="595959" w:themeColor="text1" w:themeTint="A6"/>
        </w:rPr>
        <w:t>р</w:t>
      </w:r>
      <w:r w:rsidRPr="00926D0E">
        <w:rPr>
          <w:rFonts w:ascii="Times New Roman" w:hAnsi="Times New Roman" w:cs="Times New Roman"/>
          <w:color w:val="595959" w:themeColor="text1" w:themeTint="A6"/>
        </w:rPr>
        <w:t>ех</w:t>
      </w:r>
      <w:r w:rsidR="00DA206D" w:rsidRPr="00926D0E">
        <w:rPr>
          <w:rFonts w:ascii="Times New Roman" w:hAnsi="Times New Roman" w:cs="Times New Roman"/>
          <w:color w:val="595959" w:themeColor="text1" w:themeTint="A6"/>
        </w:rPr>
        <w:t xml:space="preserve"> раз в течение учебного года в каждой группе тренерами-преподавателями проводились инструктажи с обучающимися по технике безопасности, по правилам поведения в спортивном зале, на открытых площадках, по пожарной безопасности и т.д. </w:t>
      </w:r>
    </w:p>
    <w:p w:rsidR="005934B2" w:rsidRPr="00926D0E" w:rsidRDefault="005934B2" w:rsidP="005934B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С целью выявления динамики физической и технической подготовленности обучающихся ДЮСШ, улучшения спортивного мастерства, проверки выполнения учебной программы 2 раза в год, в сентябре и мае, в группах начальной подготовки и тренировочных  группах  принимались контрольные  нормативы. </w:t>
      </w:r>
    </w:p>
    <w:p w:rsidR="006A445B" w:rsidRDefault="006A445B" w:rsidP="006A445B">
      <w:pPr>
        <w:ind w:right="-85" w:firstLine="567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6A445B" w:rsidRPr="00926D0E" w:rsidRDefault="006A445B" w:rsidP="006A445B">
      <w:pPr>
        <w:ind w:right="-85" w:firstLine="567"/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Анализ контрольно-переводных нормативов</w:t>
      </w:r>
    </w:p>
    <w:p w:rsidR="006A445B" w:rsidRPr="00926D0E" w:rsidRDefault="006A445B" w:rsidP="006A445B">
      <w:pPr>
        <w:pStyle w:val="ac"/>
        <w:ind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>В учреждении ведется контроль за уровнем физического развития воспитанников через контрольно-переводные нормативы по общей физической подготовке и по специальной физической подготовке, два раза в год (в начале учебного года и в конце) согласно Положения о промежуточной и итоговой аттестации обучающихся МКУ ДО ДЮСШ</w:t>
      </w:r>
      <w:r w:rsidR="002646C7">
        <w:rPr>
          <w:color w:val="595959" w:themeColor="text1" w:themeTint="A6"/>
        </w:rPr>
        <w:t xml:space="preserve"> НГО СК</w:t>
      </w:r>
      <w:r w:rsidRPr="00926D0E">
        <w:rPr>
          <w:color w:val="595959" w:themeColor="text1" w:themeTint="A6"/>
        </w:rPr>
        <w:t xml:space="preserve">. Уровень технического мастерства обучающихся отслеживается в ходе занятий, контрольных тренировок, матчевых встреч и в ходе соревнований. </w:t>
      </w:r>
    </w:p>
    <w:p w:rsidR="006A445B" w:rsidRPr="00926D0E" w:rsidRDefault="006A445B" w:rsidP="006A445B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 конце учебного года подводится итог работы на определенном этапе многолетней подготовки. Результаты контрольных нормативов составляют основу для оценки качества работы тренеров и спортивной школы.  Контрольные нормативы, как форма педагогического контроля, основаны на получении информации о деятельности и состоянии спортсмена, эффективности применяемых средств и методов тренировок, выявление динамики развития спортивной формы и прогнозирования спортивных достижений.</w:t>
      </w:r>
    </w:p>
    <w:p w:rsidR="002646C7" w:rsidRPr="002646C7" w:rsidRDefault="002646C7" w:rsidP="002646C7">
      <w:pPr>
        <w:spacing w:before="120" w:after="120"/>
        <w:ind w:right="-85" w:firstLine="35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В МКУ ДО ДЮСШ НГО СК работа ведется по 6 видам спорта: художественная гимнастика, вольная борьба, волейбол, баскетбол, футбол, бокс.  На начало учебного года в 33 </w:t>
      </w:r>
      <w:r w:rsidRPr="002646C7">
        <w:rPr>
          <w:rFonts w:ascii="Times New Roman" w:hAnsi="Times New Roman" w:cs="Times New Roman"/>
          <w:color w:val="595959" w:themeColor="text1" w:themeTint="A6"/>
        </w:rPr>
        <w:lastRenderedPageBreak/>
        <w:t>группах ДЮСШ занималось 818 учащихся. На конец учебного года 31 группа – 770 обучающихся</w:t>
      </w:r>
    </w:p>
    <w:p w:rsidR="002646C7" w:rsidRPr="002646C7" w:rsidRDefault="002646C7" w:rsidP="002646C7">
      <w:pPr>
        <w:ind w:right="-85"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2646C7" w:rsidRPr="002646C7" w:rsidRDefault="002646C7" w:rsidP="002646C7">
      <w:pPr>
        <w:ind w:right="-85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2646C7">
        <w:rPr>
          <w:rFonts w:ascii="Times New Roman" w:hAnsi="Times New Roman" w:cs="Times New Roman"/>
          <w:b/>
          <w:color w:val="595959" w:themeColor="text1" w:themeTint="A6"/>
        </w:rPr>
        <w:t>Состав групп ДЮСШ</w:t>
      </w:r>
    </w:p>
    <w:p w:rsidR="002646C7" w:rsidRPr="002646C7" w:rsidRDefault="002646C7" w:rsidP="002646C7">
      <w:pPr>
        <w:spacing w:before="240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noProof/>
          <w:color w:val="595959" w:themeColor="text1" w:themeTint="A6"/>
          <w:lang w:bidi="ar-SA"/>
        </w:rPr>
        <w:drawing>
          <wp:inline distT="0" distB="0" distL="0" distR="0">
            <wp:extent cx="6229350" cy="21717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646C7">
        <w:rPr>
          <w:rFonts w:ascii="Times New Roman" w:hAnsi="Times New Roman" w:cs="Times New Roman"/>
          <w:color w:val="595959" w:themeColor="text1" w:themeTint="A6"/>
        </w:rPr>
        <w:t xml:space="preserve"> В СОГ – 127 обучающихся (16,5 %), в ГНП – 434 обучающихся (56,5 %), в ТГ – 210 обучающихся (27 %)</w:t>
      </w:r>
    </w:p>
    <w:p w:rsidR="002646C7" w:rsidRPr="002646C7" w:rsidRDefault="002646C7" w:rsidP="002646C7">
      <w:pPr>
        <w:spacing w:before="120"/>
        <w:ind w:firstLine="35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В соответствии с нормативными локальными актами учреждения нормативы по предпрофессиональным программам сдавали 643 обучающихся (83,5 %).</w:t>
      </w:r>
    </w:p>
    <w:p w:rsidR="002646C7" w:rsidRPr="002646C7" w:rsidRDefault="002646C7" w:rsidP="002646C7">
      <w:pPr>
        <w:ind w:firstLine="35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  </w:t>
      </w:r>
    </w:p>
    <w:p w:rsidR="002646C7" w:rsidRPr="002646C7" w:rsidRDefault="002646C7" w:rsidP="00D00595">
      <w:pPr>
        <w:spacing w:before="120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В группах начальной подготовки всего 434 обучающихся, сдавали нормативы 434 обучающихся (100%) и показали следующие результаты:</w:t>
      </w:r>
    </w:p>
    <w:p w:rsidR="002646C7" w:rsidRPr="002646C7" w:rsidRDefault="002646C7" w:rsidP="00D00595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«отлично» -  111 человек (25%);</w:t>
      </w:r>
    </w:p>
    <w:p w:rsidR="002646C7" w:rsidRPr="002646C7" w:rsidRDefault="002646C7" w:rsidP="00D00595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«хорошо» -  181   человек (42%);</w:t>
      </w:r>
    </w:p>
    <w:p w:rsidR="002646C7" w:rsidRPr="002646C7" w:rsidRDefault="002646C7" w:rsidP="00D00595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«удовлетворительно» - 142  человек(33%).</w:t>
      </w:r>
    </w:p>
    <w:p w:rsidR="002646C7" w:rsidRPr="002646C7" w:rsidRDefault="002646C7" w:rsidP="00D00595">
      <w:pPr>
        <w:spacing w:before="120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В группах тренировочного этапа всего 210 обучающихся, сдавали нормативы 210 обучающихся (99%) и показали следующие результаты:</w:t>
      </w:r>
    </w:p>
    <w:p w:rsidR="002646C7" w:rsidRPr="002646C7" w:rsidRDefault="002646C7" w:rsidP="00D00595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«отлично» -  94 человека (45%);</w:t>
      </w:r>
    </w:p>
    <w:p w:rsidR="002646C7" w:rsidRPr="002646C7" w:rsidRDefault="002646C7" w:rsidP="00D00595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«хорошо» -  92 человека (44%);</w:t>
      </w:r>
    </w:p>
    <w:p w:rsidR="002646C7" w:rsidRPr="002646C7" w:rsidRDefault="002646C7" w:rsidP="00D00595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«удовлетворительно» -  24 человека (11%).</w:t>
      </w:r>
    </w:p>
    <w:p w:rsidR="002646C7" w:rsidRPr="002646C7" w:rsidRDefault="002646C7" w:rsidP="00D00595">
      <w:pPr>
        <w:spacing w:before="240"/>
        <w:ind w:right="-79" w:firstLine="567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2646C7">
        <w:rPr>
          <w:rFonts w:ascii="Times New Roman" w:hAnsi="Times New Roman" w:cs="Times New Roman"/>
          <w:b/>
          <w:color w:val="595959" w:themeColor="text1" w:themeTint="A6"/>
        </w:rPr>
        <w:t>По видам спорта обучающиеся по предпрофессиональным программам показали следующие результаты:</w:t>
      </w:r>
    </w:p>
    <w:p w:rsidR="002646C7" w:rsidRPr="002646C7" w:rsidRDefault="002646C7" w:rsidP="00D00595">
      <w:pPr>
        <w:spacing w:before="240" w:after="120"/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Pr="002646C7">
        <w:rPr>
          <w:rFonts w:ascii="Times New Roman" w:hAnsi="Times New Roman" w:cs="Times New Roman"/>
          <w:color w:val="595959" w:themeColor="text1" w:themeTint="A6"/>
          <w:u w:val="single"/>
        </w:rPr>
        <w:t>Баскетбол</w:t>
      </w:r>
      <w:r w:rsidRPr="002646C7">
        <w:rPr>
          <w:rFonts w:ascii="Times New Roman" w:hAnsi="Times New Roman" w:cs="Times New Roman"/>
          <w:color w:val="595959" w:themeColor="text1" w:themeTint="A6"/>
        </w:rPr>
        <w:t xml:space="preserve"> – всего 87 обучающихся, сдавали нормативы 87 обучающихся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«отлично» - 9 чел. (10 %);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«хорошо» - 68 чел.(78 %);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«удовлетворительно» - 10 чел. (12 %)</w:t>
      </w:r>
    </w:p>
    <w:p w:rsidR="002646C7" w:rsidRPr="002646C7" w:rsidRDefault="002646C7" w:rsidP="00D00595">
      <w:pPr>
        <w:spacing w:before="240" w:after="120"/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  <w:u w:val="single"/>
        </w:rPr>
        <w:t>Волейбол</w:t>
      </w:r>
      <w:r w:rsidRPr="002646C7">
        <w:rPr>
          <w:rFonts w:ascii="Times New Roman" w:hAnsi="Times New Roman" w:cs="Times New Roman"/>
          <w:color w:val="595959" w:themeColor="text1" w:themeTint="A6"/>
        </w:rPr>
        <w:t xml:space="preserve"> – всего 161 обучающийся, сдавали нормативы 161 обучающийся (100%)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«отлично» - 37 чел. (23 %);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«хорошо» - 70 чел.(43,5 %);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«удовлетворительно» - 54 чел. (33,5 %)</w:t>
      </w:r>
    </w:p>
    <w:p w:rsidR="002646C7" w:rsidRPr="002646C7" w:rsidRDefault="002646C7" w:rsidP="00D00595">
      <w:pPr>
        <w:spacing w:before="240" w:after="120"/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  <w:u w:val="single"/>
        </w:rPr>
        <w:t>Вольная борьба</w:t>
      </w:r>
      <w:r w:rsidRPr="002646C7">
        <w:rPr>
          <w:rFonts w:ascii="Times New Roman" w:hAnsi="Times New Roman" w:cs="Times New Roman"/>
          <w:color w:val="595959" w:themeColor="text1" w:themeTint="A6"/>
        </w:rPr>
        <w:t xml:space="preserve"> – всего 167 обучающихся, сдавали нормативы 167 обучающихся (100%)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«отлично» - 85 чел.(50 %); 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«хорошо» - 49 чел. (30 %);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«удовлетворительно» - 33 чел. (20 %) </w:t>
      </w:r>
    </w:p>
    <w:p w:rsidR="002646C7" w:rsidRPr="002646C7" w:rsidRDefault="002646C7" w:rsidP="00D00595">
      <w:pPr>
        <w:spacing w:before="240" w:after="120"/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  <w:u w:val="single"/>
        </w:rPr>
        <w:t>Бокс</w:t>
      </w:r>
      <w:r w:rsidRPr="002646C7">
        <w:rPr>
          <w:rFonts w:ascii="Times New Roman" w:hAnsi="Times New Roman" w:cs="Times New Roman"/>
          <w:color w:val="595959" w:themeColor="text1" w:themeTint="A6"/>
        </w:rPr>
        <w:t xml:space="preserve"> – всего 44 обучающихся, сдавали нормативы 44 обучающихся (100%)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lastRenderedPageBreak/>
        <w:t xml:space="preserve">«отлично» - 6 чел.(13 %); 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«хорошо» - 15 чел. (34 %);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«удовлетворительно» - 23 чел. (53 %) </w:t>
      </w:r>
    </w:p>
    <w:p w:rsidR="002646C7" w:rsidRPr="002646C7" w:rsidRDefault="002646C7" w:rsidP="00D00595">
      <w:pPr>
        <w:spacing w:before="240" w:after="120"/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  <w:u w:val="single"/>
        </w:rPr>
        <w:t>Футбол</w:t>
      </w:r>
      <w:r w:rsidRPr="002646C7">
        <w:rPr>
          <w:rFonts w:ascii="Times New Roman" w:hAnsi="Times New Roman" w:cs="Times New Roman"/>
          <w:color w:val="595959" w:themeColor="text1" w:themeTint="A6"/>
        </w:rPr>
        <w:t xml:space="preserve"> – всего 145 обучающихся, сдавали нормативы 145 обучающихся (100%) 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«отлично» - 22 чел.(15 %); 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«хорошо» - 81 чел.(56 %); </w:t>
      </w:r>
    </w:p>
    <w:p w:rsidR="002646C7" w:rsidRPr="002646C7" w:rsidRDefault="002646C7" w:rsidP="00D00595">
      <w:pPr>
        <w:ind w:right="-79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«удовлетворительно» - 42 чел.(22 %)</w:t>
      </w:r>
    </w:p>
    <w:p w:rsidR="002646C7" w:rsidRPr="002646C7" w:rsidRDefault="002646C7" w:rsidP="00D00595">
      <w:pPr>
        <w:spacing w:before="120" w:after="120"/>
        <w:ind w:right="-79" w:firstLine="567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  <w:u w:val="single"/>
        </w:rPr>
        <w:t>Художественная гимнастика</w:t>
      </w:r>
      <w:r w:rsidRPr="002646C7">
        <w:rPr>
          <w:rFonts w:ascii="Times New Roman" w:hAnsi="Times New Roman" w:cs="Times New Roman"/>
          <w:color w:val="595959" w:themeColor="text1" w:themeTint="A6"/>
        </w:rPr>
        <w:t xml:space="preserve"> – всего 40 обучающихся, сдавали нормативы 40 обучающихся  (100%)</w:t>
      </w:r>
    </w:p>
    <w:p w:rsidR="002646C7" w:rsidRPr="002646C7" w:rsidRDefault="002646C7" w:rsidP="00D00595">
      <w:pPr>
        <w:ind w:right="-79" w:firstLine="567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«отлично» - 22 чел.(55 %);  </w:t>
      </w:r>
    </w:p>
    <w:p w:rsidR="002646C7" w:rsidRPr="002646C7" w:rsidRDefault="002646C7" w:rsidP="00D00595">
      <w:pPr>
        <w:ind w:right="-79" w:firstLine="567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«хорошо» - 14 чел.(35 %); </w:t>
      </w:r>
    </w:p>
    <w:p w:rsidR="002646C7" w:rsidRPr="002646C7" w:rsidRDefault="002646C7" w:rsidP="00D00595">
      <w:pPr>
        <w:ind w:right="-79" w:firstLine="567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«удовлетворительно» - 4 чел.(10 %)</w:t>
      </w:r>
    </w:p>
    <w:p w:rsidR="002646C7" w:rsidRPr="002646C7" w:rsidRDefault="002646C7" w:rsidP="002646C7">
      <w:pPr>
        <w:ind w:right="-79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  <w:u w:val="single"/>
        </w:rPr>
        <w:t xml:space="preserve">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Сравнивая полученные данные с результатами тестирования на начало учебного года выяснилось, что показатели подготовленности обучающихся не только не выросли, а уменьшились на 5%. Это   говорит о том, что тренеры-преподаватели завышают оценки при приеме нормативов, а не о росте мастерства спортсменов.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Магомедов Р.М. (бокс) – на этапе начальной подготовки прирост показателей контрольных нормативов на конец учебного года составил 38%, но программа не реализована в полном объеме, т.к. тренер-преподаватель приступил к работе с 11 ноября 2017 года. Рекомендуется ГНП 1 оставить на повторный год обучения. В группе тренировочного этапа 1 года обучения прирост показателей контрольных нормативов на конец учебного года составил 50%, но программа также не реализована в полном объеме, т.к. тренер-преподаватель приступил к работе с 11 ноября 2017 года, а программа рассчитана на 42 недели.  Рекомендуется группу ТЭ 1 оставить на повторный год обучения. 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Бекмуратов С.К. (футбол) - на этапе начальной подготовки прирост показателей контрольных нормативов на конец учебного года отсутствует, программа реализована в полном объеме. Рекомендуется ГНП 2 оставить на повторный год обучения. В группах тренировочного этапа 1 и 2 года обучения прирост показателей контрольных нормативов на конец учебного года отсутствует, программа реализована в полном объеме. Отсутствие положительной динамики говорит о том, что тренер-преподаватель завысил оценки приемных нормативов на начало учебного года. Рекомендуется группу ТЭ 1 оставить на повторный год обучения. 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Аветисова О.Г. (художественная гимнастика) – в группах тренировочного этапа 1 и 3 года обучения прирост показателей контрольных нормативов на конец учебного года составил 50%, но программа не реализована в полном объеме, т.к. тренер-преподаватель много времени провела на больничном (более 6 недель), а программа рассчитана на 42 недели.  Рекомендуется группы тренировочного этапа 1 и 3 года обучения оставить на повторный год обучения. 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Аджиниязов З.А. – на этапе начальной подготовки прирост показателей контрольных нормативов на конец учебного года отсутствует, программа реализована в полном объеме. Рекомендуется группы НП 1 и 2 года оставить на повторный год обучения. В группе тренировочного этапа 1 обучения прирост показателей контрольных нормативов на конец учебного года отсутствует, программа реализована в полном объеме. Отсутствие положительной динамики говорит о том, что тренер-преподаватель завысил оценки приемных нормативов на начало учебного года, либо не принимал нормативы вовсе. Рекомендуется группу ТЭ 1 оставить на повторный год обучения или перевести на спортивно-оздоровительный этап. 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Джалиев Ш.Г. - на этапе начальной подготовки прирост показателей контрольных нормативов на конец учебного года составляет 20%, программа реализована в полном объеме. Рекомендуется группы НП 1 и 3  оставить на повторный год обучения, из-за несоответствия разрядных требований к обучающимся на этапе начальной подготовки.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В группе тренировочного этапа 3 года обучения прирост показателей контрольных нормативов на конец учебного года составляет 25%, программа реализована в полном объеме. </w:t>
      </w:r>
      <w:r w:rsidRPr="002646C7">
        <w:rPr>
          <w:rFonts w:ascii="Times New Roman" w:hAnsi="Times New Roman" w:cs="Times New Roman"/>
          <w:color w:val="595959" w:themeColor="text1" w:themeTint="A6"/>
        </w:rPr>
        <w:lastRenderedPageBreak/>
        <w:t xml:space="preserve">Рекомендуется группу ТЭ 1 оставить на повторный год обучения. 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ab/>
        <w:t>Магомедов М.А. - на этапе начальной подготовки прирост показателей контрольных нормативов на конец учебного года отсутствует, программа реализована в полном объеме. Отсутствие положительной динамики говорит о том, что тренер-преподаватель завысил оценки приемных нормативов на начало учебного года. Рекомендуется все группы НП 1 оставить на повторный год обучения.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ab/>
        <w:t>Елакаев Т.А. - в группе тренировочного этапа 1 года обучения прирост показателей контрольных нормативов на конец учебного года составил 50%. Рекомендуется перевести группу ТЭ 1 на следующий год обучения.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Мусаев М.Х. –  на этапе начальной подготовки прирост показателей контрольных нормативов на конец учебного года составил 22%, программа  реализована в полном объеме. Рекомендуется перевести группы начальной подготовки на следующий год обучения.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Исаев Н.Г. - на этапе начальной подготовки прирост показателей контрольных нормативов на конец учебного года составил 42%, программа  реализована в полном объеме. Рекомендуется перевести группу начальной подготовки 3 года обучения на тренировочный этап подготовки, ГПН 1 перевести на следующий год обучения.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На тренировочном этапе  подготовки прирост показателей контрольных нормативов на конец учебного года составил 50%, программа  реализована в полном объеме. Рекомендуется перевести группу ТЭ 3 года обучения на следующий год обучения ( с учетом возраста и разрядных требований).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Коновалова Т.Ю. –  на этапе начальной подготовки прирост показателей контрольных нормативов на конец учебного года в ГНП 1 (2004-2006 г.р.) составил 12%,  программа  реализована в полном объеме Рекомендуется перевести группу начальной подготовки на следующий год обучения.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 xml:space="preserve">В ГНП 1 (2007-2010) прирост показателей контрольных нормативов на конец учебного года отсутствует, программа реализована в полном объеме. Рекомендуется ГНП 1 (2007-2010 г.р.) оставить на повторный год обучения по причине разности в возрасте обучающихся. </w:t>
      </w:r>
    </w:p>
    <w:p w:rsidR="002646C7" w:rsidRPr="002646C7" w:rsidRDefault="002646C7" w:rsidP="00D00595">
      <w:pPr>
        <w:ind w:right="-82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646C7">
        <w:rPr>
          <w:rFonts w:ascii="Times New Roman" w:hAnsi="Times New Roman" w:cs="Times New Roman"/>
          <w:color w:val="595959" w:themeColor="text1" w:themeTint="A6"/>
        </w:rPr>
        <w:t>В группе тренировочного этапа 1 обучения прирост показателей контрольных нормативов на конец учебного года составил 30%. Рекомендуется перевести группу ТЭ 2 на следующий год обучения.</w:t>
      </w:r>
    </w:p>
    <w:p w:rsidR="006A445B" w:rsidRPr="00926D0E" w:rsidRDefault="006A445B" w:rsidP="006A445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Анализ посещаемости тренировок</w:t>
      </w:r>
    </w:p>
    <w:p w:rsidR="00600FC1" w:rsidRPr="00073F98" w:rsidRDefault="00600FC1" w:rsidP="00600F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/>
        </w:rPr>
      </w:pPr>
      <w:r w:rsidRPr="00073F98">
        <w:rPr>
          <w:color w:val="595959"/>
        </w:rPr>
        <w:t>Контингент обучающихся школы нельзя назвать постоянно стабильным, это связано с рядом противоречий:</w:t>
      </w:r>
    </w:p>
    <w:p w:rsidR="00600FC1" w:rsidRPr="00073F98" w:rsidRDefault="00600FC1" w:rsidP="00600F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/>
        </w:rPr>
      </w:pPr>
      <w:r w:rsidRPr="00073F98">
        <w:rPr>
          <w:color w:val="595959"/>
        </w:rPr>
        <w:t>необходимостью отбора учащихся в группы ДЮСШ и фактическим отсутствием физически подготовленных и здоровых детей;</w:t>
      </w:r>
    </w:p>
    <w:p w:rsidR="00600FC1" w:rsidRPr="00073F98" w:rsidRDefault="00600FC1" w:rsidP="00600F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/>
        </w:rPr>
      </w:pPr>
      <w:r w:rsidRPr="00073F98">
        <w:rPr>
          <w:color w:val="595959"/>
        </w:rPr>
        <w:t>иногда возникающей необходимостью отчислять из группы детей (переводить в спортивно-оздоровительные группы) которые не выполнили установленных нормативов и понимание того, что именно этим детям более необходимо физическое развитие и полезнее всего занятия в секции;</w:t>
      </w:r>
    </w:p>
    <w:p w:rsidR="00600FC1" w:rsidRDefault="00600FC1" w:rsidP="00600F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/>
        </w:rPr>
      </w:pPr>
      <w:r w:rsidRPr="00073F98">
        <w:rPr>
          <w:color w:val="595959"/>
        </w:rPr>
        <w:t>требованиями высоких спортивных результатов и ожиданиями занимающихся (особенно их родителями) положительных сдвигов в их воспитании и оздоровлении.</w:t>
      </w:r>
    </w:p>
    <w:p w:rsidR="00600FC1" w:rsidRPr="00073F98" w:rsidRDefault="00600FC1" w:rsidP="00600F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/>
        </w:rPr>
      </w:pPr>
      <w:r>
        <w:rPr>
          <w:color w:val="595959"/>
        </w:rPr>
        <w:t xml:space="preserve">В </w:t>
      </w:r>
      <w:r w:rsidRPr="00073F98">
        <w:rPr>
          <w:color w:val="595959"/>
        </w:rPr>
        <w:t>наш</w:t>
      </w:r>
      <w:r>
        <w:rPr>
          <w:color w:val="595959"/>
        </w:rPr>
        <w:t>е время</w:t>
      </w:r>
      <w:r w:rsidRPr="00073F98">
        <w:rPr>
          <w:color w:val="595959"/>
        </w:rPr>
        <w:t xml:space="preserve"> дети имеют более широкие возможности выбора развлечений и других форм время препровождения, не требующих серьёзных усилий</w:t>
      </w:r>
      <w:r>
        <w:rPr>
          <w:color w:val="595959"/>
        </w:rPr>
        <w:t>,</w:t>
      </w:r>
      <w:r w:rsidRPr="00073F98">
        <w:rPr>
          <w:color w:val="595959"/>
        </w:rPr>
        <w:t xml:space="preserve"> и сама система дополнительного образования рискует не выдержать эту конкурентную борьбу и потерять своих традиционных клиентов</w:t>
      </w:r>
      <w:r>
        <w:rPr>
          <w:color w:val="595959"/>
        </w:rPr>
        <w:t>, к</w:t>
      </w:r>
      <w:r w:rsidRPr="00073F98">
        <w:rPr>
          <w:color w:val="595959"/>
        </w:rPr>
        <w:t>оторыми всегда являлись, в основном благополучные, здоровые и способные дети, имею</w:t>
      </w:r>
      <w:r>
        <w:rPr>
          <w:color w:val="595959"/>
        </w:rPr>
        <w:t>щие</w:t>
      </w:r>
      <w:r w:rsidRPr="00073F98">
        <w:rPr>
          <w:color w:val="595959"/>
        </w:rPr>
        <w:t xml:space="preserve"> стартовый потенциал для самореализации и творческой деятельности.</w:t>
      </w:r>
    </w:p>
    <w:p w:rsidR="00600FC1" w:rsidRDefault="00600FC1" w:rsidP="006A445B">
      <w:pPr>
        <w:pStyle w:val="a6"/>
        <w:tabs>
          <w:tab w:val="left" w:pos="9356"/>
        </w:tabs>
        <w:ind w:right="321" w:firstLine="567"/>
        <w:rPr>
          <w:color w:val="595959" w:themeColor="text1" w:themeTint="A6"/>
          <w:sz w:val="24"/>
          <w:szCs w:val="24"/>
        </w:rPr>
      </w:pPr>
    </w:p>
    <w:p w:rsidR="006A445B" w:rsidRPr="00926D0E" w:rsidRDefault="006A445B" w:rsidP="006A445B">
      <w:pPr>
        <w:pStyle w:val="a6"/>
        <w:tabs>
          <w:tab w:val="left" w:pos="9356"/>
        </w:tabs>
        <w:ind w:right="321" w:firstLine="567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Наполняемость учебных групп и сохранность контингента</w:t>
      </w:r>
    </w:p>
    <w:p w:rsidR="006A445B" w:rsidRPr="00926D0E" w:rsidRDefault="006A445B" w:rsidP="006A445B">
      <w:pPr>
        <w:pStyle w:val="a6"/>
        <w:tabs>
          <w:tab w:val="left" w:pos="9356"/>
        </w:tabs>
        <w:ind w:right="321" w:firstLine="0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 xml:space="preserve">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01"/>
        <w:gridCol w:w="1802"/>
        <w:gridCol w:w="1802"/>
        <w:gridCol w:w="1802"/>
      </w:tblGrid>
      <w:tr w:rsidR="00570AE1" w:rsidRPr="00926D0E" w:rsidTr="007F1FB4">
        <w:tc>
          <w:tcPr>
            <w:tcW w:w="2093" w:type="dxa"/>
            <w:vMerge w:val="restart"/>
          </w:tcPr>
          <w:p w:rsidR="00570AE1" w:rsidRPr="00926D0E" w:rsidRDefault="00570AE1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03" w:type="dxa"/>
            <w:gridSpan w:val="2"/>
          </w:tcPr>
          <w:p w:rsidR="00570AE1" w:rsidRPr="00926D0E" w:rsidRDefault="00570AE1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2016/2017 уч. год</w:t>
            </w:r>
          </w:p>
        </w:tc>
        <w:tc>
          <w:tcPr>
            <w:tcW w:w="3604" w:type="dxa"/>
            <w:gridSpan w:val="2"/>
          </w:tcPr>
          <w:p w:rsidR="00570AE1" w:rsidRPr="00926D0E" w:rsidRDefault="00570AE1" w:rsidP="00570AE1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2017/2018 </w:t>
            </w:r>
            <w:r w:rsidRPr="00926D0E">
              <w:rPr>
                <w:color w:val="595959" w:themeColor="text1" w:themeTint="A6"/>
                <w:sz w:val="24"/>
                <w:szCs w:val="24"/>
              </w:rPr>
              <w:t>уч. год</w:t>
            </w:r>
          </w:p>
        </w:tc>
      </w:tr>
      <w:tr w:rsidR="00570AE1" w:rsidRPr="00926D0E" w:rsidTr="007F1FB4">
        <w:tc>
          <w:tcPr>
            <w:tcW w:w="2093" w:type="dxa"/>
            <w:vMerge/>
          </w:tcPr>
          <w:p w:rsidR="00570AE1" w:rsidRPr="00926D0E" w:rsidRDefault="00570AE1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0AE1" w:rsidRPr="00926D0E" w:rsidRDefault="00570AE1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нач. года</w:t>
            </w:r>
          </w:p>
        </w:tc>
        <w:tc>
          <w:tcPr>
            <w:tcW w:w="1802" w:type="dxa"/>
          </w:tcPr>
          <w:p w:rsidR="00570AE1" w:rsidRPr="00926D0E" w:rsidRDefault="00570AE1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конец года</w:t>
            </w:r>
          </w:p>
        </w:tc>
        <w:tc>
          <w:tcPr>
            <w:tcW w:w="1802" w:type="dxa"/>
          </w:tcPr>
          <w:p w:rsidR="00570AE1" w:rsidRPr="00926D0E" w:rsidRDefault="00570AE1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нач. года</w:t>
            </w:r>
          </w:p>
        </w:tc>
        <w:tc>
          <w:tcPr>
            <w:tcW w:w="1802" w:type="dxa"/>
          </w:tcPr>
          <w:p w:rsidR="00570AE1" w:rsidRPr="00926D0E" w:rsidRDefault="00570AE1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конец года</w:t>
            </w:r>
          </w:p>
        </w:tc>
      </w:tr>
      <w:tr w:rsidR="00570AE1" w:rsidRPr="00926D0E" w:rsidTr="007F1FB4">
        <w:trPr>
          <w:trHeight w:val="569"/>
        </w:trPr>
        <w:tc>
          <w:tcPr>
            <w:tcW w:w="2093" w:type="dxa"/>
          </w:tcPr>
          <w:p w:rsidR="00570AE1" w:rsidRPr="00926D0E" w:rsidRDefault="00570AE1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01" w:type="dxa"/>
            <w:vAlign w:val="center"/>
          </w:tcPr>
          <w:p w:rsidR="00570AE1" w:rsidRPr="00926D0E" w:rsidRDefault="00570AE1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561</w:t>
            </w:r>
          </w:p>
        </w:tc>
        <w:tc>
          <w:tcPr>
            <w:tcW w:w="1802" w:type="dxa"/>
            <w:vAlign w:val="center"/>
          </w:tcPr>
          <w:p w:rsidR="00570AE1" w:rsidRPr="00926D0E" w:rsidRDefault="00570AE1" w:rsidP="004E2B69">
            <w:pPr>
              <w:pStyle w:val="a6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873</w:t>
            </w:r>
          </w:p>
        </w:tc>
        <w:tc>
          <w:tcPr>
            <w:tcW w:w="1802" w:type="dxa"/>
            <w:vAlign w:val="center"/>
          </w:tcPr>
          <w:p w:rsidR="00570AE1" w:rsidRPr="00926D0E" w:rsidRDefault="00570AE1" w:rsidP="00A768C1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8</w:t>
            </w:r>
            <w:r w:rsidR="00A768C1">
              <w:rPr>
                <w:color w:val="595959" w:themeColor="text1" w:themeTint="A6"/>
                <w:sz w:val="24"/>
                <w:szCs w:val="24"/>
              </w:rPr>
              <w:t>42</w:t>
            </w:r>
          </w:p>
        </w:tc>
        <w:tc>
          <w:tcPr>
            <w:tcW w:w="1802" w:type="dxa"/>
            <w:vAlign w:val="center"/>
          </w:tcPr>
          <w:p w:rsidR="00570AE1" w:rsidRPr="00926D0E" w:rsidRDefault="00A768C1" w:rsidP="007F1FB4">
            <w:pPr>
              <w:pStyle w:val="a6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775</w:t>
            </w:r>
          </w:p>
        </w:tc>
      </w:tr>
      <w:tr w:rsidR="00570AE1" w:rsidRPr="00926D0E" w:rsidTr="007F1FB4">
        <w:tc>
          <w:tcPr>
            <w:tcW w:w="2093" w:type="dxa"/>
          </w:tcPr>
          <w:p w:rsidR="00570AE1" w:rsidRPr="00926D0E" w:rsidRDefault="00570AE1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Количество групп</w:t>
            </w:r>
          </w:p>
        </w:tc>
        <w:tc>
          <w:tcPr>
            <w:tcW w:w="1801" w:type="dxa"/>
          </w:tcPr>
          <w:p w:rsidR="00570AE1" w:rsidRPr="00926D0E" w:rsidRDefault="00570AE1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 xml:space="preserve"> 36</w:t>
            </w:r>
          </w:p>
        </w:tc>
        <w:tc>
          <w:tcPr>
            <w:tcW w:w="1802" w:type="dxa"/>
          </w:tcPr>
          <w:p w:rsidR="00570AE1" w:rsidRPr="00926D0E" w:rsidRDefault="00570AE1" w:rsidP="004E2B69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 xml:space="preserve">40 </w:t>
            </w:r>
          </w:p>
        </w:tc>
        <w:tc>
          <w:tcPr>
            <w:tcW w:w="1802" w:type="dxa"/>
          </w:tcPr>
          <w:p w:rsidR="00570AE1" w:rsidRPr="00926D0E" w:rsidRDefault="00570AE1" w:rsidP="00A768C1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</w:t>
            </w:r>
            <w:r w:rsidR="00A768C1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570AE1" w:rsidRPr="00926D0E" w:rsidRDefault="00A768C1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31</w:t>
            </w:r>
          </w:p>
        </w:tc>
      </w:tr>
      <w:tr w:rsidR="00570AE1" w:rsidRPr="00926D0E" w:rsidTr="007F1FB4">
        <w:trPr>
          <w:trHeight w:val="390"/>
        </w:trPr>
        <w:tc>
          <w:tcPr>
            <w:tcW w:w="2093" w:type="dxa"/>
          </w:tcPr>
          <w:p w:rsidR="00570AE1" w:rsidRPr="00926D0E" w:rsidRDefault="00570AE1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lastRenderedPageBreak/>
              <w:t>% сохранности контингента</w:t>
            </w:r>
          </w:p>
        </w:tc>
        <w:tc>
          <w:tcPr>
            <w:tcW w:w="3603" w:type="dxa"/>
            <w:gridSpan w:val="2"/>
          </w:tcPr>
          <w:p w:rsidR="00570AE1" w:rsidRPr="00926D0E" w:rsidRDefault="00A768C1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+35%</w:t>
            </w:r>
          </w:p>
        </w:tc>
        <w:tc>
          <w:tcPr>
            <w:tcW w:w="3604" w:type="dxa"/>
            <w:gridSpan w:val="2"/>
          </w:tcPr>
          <w:p w:rsidR="00570AE1" w:rsidRPr="00926D0E" w:rsidRDefault="00A768C1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-8%</w:t>
            </w:r>
            <w:r w:rsidR="00570AE1" w:rsidRPr="00926D0E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</w:tbl>
    <w:p w:rsidR="006A445B" w:rsidRPr="00926D0E" w:rsidRDefault="006A445B" w:rsidP="006A445B">
      <w:pPr>
        <w:pStyle w:val="a6"/>
        <w:ind w:firstLine="0"/>
        <w:rPr>
          <w:color w:val="595959" w:themeColor="text1" w:themeTint="A6"/>
          <w:sz w:val="24"/>
          <w:szCs w:val="24"/>
        </w:rPr>
      </w:pPr>
    </w:p>
    <w:p w:rsidR="006A445B" w:rsidRPr="00926D0E" w:rsidRDefault="006A445B" w:rsidP="006A445B">
      <w:pPr>
        <w:pStyle w:val="a6"/>
        <w:ind w:firstLine="567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Процент посещаемости  групп ДЮСШ</w:t>
      </w:r>
    </w:p>
    <w:p w:rsidR="006A445B" w:rsidRPr="00926D0E" w:rsidRDefault="006A445B" w:rsidP="006A445B">
      <w:pPr>
        <w:pStyle w:val="a6"/>
        <w:jc w:val="center"/>
        <w:rPr>
          <w:b/>
          <w:color w:val="595959" w:themeColor="text1" w:themeTint="A6"/>
          <w:sz w:val="24"/>
          <w:szCs w:val="24"/>
        </w:rPr>
      </w:pPr>
    </w:p>
    <w:tbl>
      <w:tblPr>
        <w:tblW w:w="0" w:type="auto"/>
        <w:jc w:val="center"/>
        <w:tblInd w:w="-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243"/>
        <w:gridCol w:w="2725"/>
        <w:gridCol w:w="2710"/>
      </w:tblGrid>
      <w:tr w:rsidR="006A445B" w:rsidRPr="00926D0E" w:rsidTr="007F1FB4">
        <w:trPr>
          <w:jc w:val="center"/>
        </w:trPr>
        <w:tc>
          <w:tcPr>
            <w:tcW w:w="496" w:type="dxa"/>
            <w:vMerge w:val="restart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</w:t>
            </w:r>
          </w:p>
        </w:tc>
        <w:tc>
          <w:tcPr>
            <w:tcW w:w="3243" w:type="dxa"/>
            <w:vMerge w:val="restart"/>
            <w:vAlign w:val="center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Ф.И.О. тренера- преподавателя</w:t>
            </w:r>
          </w:p>
        </w:tc>
        <w:tc>
          <w:tcPr>
            <w:tcW w:w="5435" w:type="dxa"/>
            <w:gridSpan w:val="2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Процент  посещаемости</w:t>
            </w:r>
          </w:p>
        </w:tc>
      </w:tr>
      <w:tr w:rsidR="006A445B" w:rsidRPr="00926D0E" w:rsidTr="007F1FB4">
        <w:trPr>
          <w:jc w:val="center"/>
        </w:trPr>
        <w:tc>
          <w:tcPr>
            <w:tcW w:w="496" w:type="dxa"/>
            <w:vMerge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43" w:type="dxa"/>
            <w:vMerge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5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Начало учебного года</w:t>
            </w:r>
          </w:p>
        </w:tc>
        <w:tc>
          <w:tcPr>
            <w:tcW w:w="2710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Конец учебного года</w:t>
            </w:r>
          </w:p>
        </w:tc>
      </w:tr>
      <w:tr w:rsidR="006A445B" w:rsidRPr="00926D0E" w:rsidTr="007F1FB4">
        <w:trPr>
          <w:jc w:val="center"/>
        </w:trPr>
        <w:tc>
          <w:tcPr>
            <w:tcW w:w="496" w:type="dxa"/>
            <w:vMerge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43" w:type="dxa"/>
            <w:vMerge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5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кол-во %</w:t>
            </w:r>
          </w:p>
        </w:tc>
        <w:tc>
          <w:tcPr>
            <w:tcW w:w="2710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 во %</w:t>
            </w:r>
          </w:p>
        </w:tc>
      </w:tr>
      <w:tr w:rsidR="006A445B" w:rsidRPr="00926D0E" w:rsidTr="007F1FB4">
        <w:trPr>
          <w:jc w:val="center"/>
        </w:trPr>
        <w:tc>
          <w:tcPr>
            <w:tcW w:w="496" w:type="dxa"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3243" w:type="dxa"/>
          </w:tcPr>
          <w:p w:rsidR="006A445B" w:rsidRPr="00926D0E" w:rsidRDefault="006A445B" w:rsidP="007F1FB4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Аветисова О.Г.</w:t>
            </w:r>
          </w:p>
        </w:tc>
        <w:tc>
          <w:tcPr>
            <w:tcW w:w="2725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6A445B" w:rsidRPr="00926D0E" w:rsidRDefault="00CF5736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81</w:t>
            </w:r>
            <w:r w:rsidR="006A445B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6A445B" w:rsidRPr="00926D0E" w:rsidTr="007F1FB4">
        <w:trPr>
          <w:jc w:val="center"/>
        </w:trPr>
        <w:tc>
          <w:tcPr>
            <w:tcW w:w="496" w:type="dxa"/>
          </w:tcPr>
          <w:p w:rsidR="006A445B" w:rsidRPr="00926D0E" w:rsidRDefault="006A445B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3243" w:type="dxa"/>
          </w:tcPr>
          <w:p w:rsidR="006A445B" w:rsidRPr="00926D0E" w:rsidRDefault="006A445B" w:rsidP="007F1FB4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Аджиниязов З.А.</w:t>
            </w:r>
          </w:p>
        </w:tc>
        <w:tc>
          <w:tcPr>
            <w:tcW w:w="2725" w:type="dxa"/>
          </w:tcPr>
          <w:p w:rsidR="006A445B" w:rsidRPr="00926D0E" w:rsidRDefault="006A445B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6A445B" w:rsidRPr="00926D0E" w:rsidRDefault="00105E6D" w:rsidP="007F1FB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76</w:t>
            </w:r>
            <w:r w:rsidR="006A445B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Бекмуратов С.К.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105E6D" w:rsidP="00105E6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78</w:t>
            </w:r>
            <w:r w:rsidR="00A768C1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Елакаев Т.А.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105E6D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80</w:t>
            </w:r>
            <w:r w:rsidR="00A768C1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Джалиев Ш.Г.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70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Исаев Н.Г.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105E6D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87</w:t>
            </w:r>
            <w:r w:rsidR="00A768C1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Коновалова Т.Ю.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A768C1" w:rsidP="00105E6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  <w:r w:rsidR="00105E6D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Крицкий С.А.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105E6D" w:rsidP="00105E6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84</w:t>
            </w:r>
            <w:r w:rsidR="00A768C1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Касимов Р.Т.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105E6D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80</w:t>
            </w:r>
            <w:r w:rsidR="00A768C1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Магомедов М.А.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79%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Магомедов Р.М.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105E6D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88</w:t>
            </w:r>
            <w:r w:rsidR="00A768C1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11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Мусаев М.Х.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105E6D" w:rsidP="00105E6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76</w:t>
            </w:r>
            <w:r w:rsidR="00A768C1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A768C1" w:rsidRPr="00926D0E" w:rsidTr="007F1FB4">
        <w:trPr>
          <w:jc w:val="center"/>
        </w:trPr>
        <w:tc>
          <w:tcPr>
            <w:tcW w:w="496" w:type="dxa"/>
          </w:tcPr>
          <w:p w:rsidR="00A768C1" w:rsidRPr="00926D0E" w:rsidRDefault="00A768C1" w:rsidP="007F1FB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12</w:t>
            </w:r>
          </w:p>
        </w:tc>
        <w:tc>
          <w:tcPr>
            <w:tcW w:w="3243" w:type="dxa"/>
          </w:tcPr>
          <w:p w:rsidR="00A768C1" w:rsidRPr="00926D0E" w:rsidRDefault="00A768C1" w:rsidP="004E2B69">
            <w:pPr>
              <w:pStyle w:val="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Сокуренко С.Н.</w:t>
            </w:r>
          </w:p>
        </w:tc>
        <w:tc>
          <w:tcPr>
            <w:tcW w:w="2725" w:type="dxa"/>
          </w:tcPr>
          <w:p w:rsidR="00A768C1" w:rsidRPr="00926D0E" w:rsidRDefault="00A768C1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A768C1" w:rsidRPr="00926D0E" w:rsidRDefault="00105E6D" w:rsidP="004E2B6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89</w:t>
            </w:r>
            <w:r w:rsidR="00A768C1" w:rsidRPr="00926D0E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</w:tbl>
    <w:p w:rsidR="006A445B" w:rsidRPr="00926D0E" w:rsidRDefault="006A445B" w:rsidP="006A445B">
      <w:pPr>
        <w:rPr>
          <w:rFonts w:ascii="Times New Roman" w:hAnsi="Times New Roman" w:cs="Times New Roman"/>
          <w:color w:val="595959" w:themeColor="text1" w:themeTint="A6"/>
        </w:rPr>
      </w:pPr>
    </w:p>
    <w:p w:rsidR="00A768C1" w:rsidRDefault="006A445B" w:rsidP="006A445B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Снизился процент посещаемости почти у всех тренеров-преподавателей ДЮСШ. Особенно в </w:t>
      </w:r>
      <w:r w:rsidR="00A768C1">
        <w:rPr>
          <w:rFonts w:ascii="Times New Roman" w:hAnsi="Times New Roman" w:cs="Times New Roman"/>
          <w:color w:val="595959" w:themeColor="text1" w:themeTint="A6"/>
        </w:rPr>
        <w:t xml:space="preserve">средней 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группе у </w:t>
      </w:r>
      <w:r w:rsidR="00A768C1">
        <w:rPr>
          <w:rFonts w:ascii="Times New Roman" w:hAnsi="Times New Roman" w:cs="Times New Roman"/>
          <w:color w:val="595959" w:themeColor="text1" w:themeTint="A6"/>
        </w:rPr>
        <w:t>Джалиева Ш.Г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. в начале года 100%, в конце года </w:t>
      </w:r>
      <w:r w:rsidR="00105E6D">
        <w:rPr>
          <w:rFonts w:ascii="Times New Roman" w:hAnsi="Times New Roman" w:cs="Times New Roman"/>
          <w:color w:val="595959" w:themeColor="text1" w:themeTint="A6"/>
        </w:rPr>
        <w:t>5</w:t>
      </w:r>
      <w:r w:rsidR="00A768C1">
        <w:rPr>
          <w:rFonts w:ascii="Times New Roman" w:hAnsi="Times New Roman" w:cs="Times New Roman"/>
          <w:color w:val="595959" w:themeColor="text1" w:themeTint="A6"/>
        </w:rPr>
        <w:t>5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%. </w:t>
      </w:r>
    </w:p>
    <w:p w:rsidR="00A768C1" w:rsidRDefault="00A768C1" w:rsidP="006A445B">
      <w:pPr>
        <w:ind w:firstLine="567"/>
        <w:jc w:val="both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</w:p>
    <w:p w:rsidR="006A445B" w:rsidRPr="00926D0E" w:rsidRDefault="006A445B" w:rsidP="006A445B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ВЫВОД: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понижение уровня посещаемости занятий в конце учебного года связано с тем, что у обучающихся</w:t>
      </w:r>
      <w:r w:rsidR="00BA7EFD">
        <w:rPr>
          <w:rFonts w:ascii="Times New Roman" w:hAnsi="Times New Roman" w:cs="Times New Roman"/>
          <w:color w:val="595959" w:themeColor="text1" w:themeTint="A6"/>
        </w:rPr>
        <w:t xml:space="preserve"> 9</w:t>
      </w:r>
      <w:r w:rsidR="00B87F6E">
        <w:rPr>
          <w:rFonts w:ascii="Times New Roman" w:hAnsi="Times New Roman" w:cs="Times New Roman"/>
          <w:color w:val="595959" w:themeColor="text1" w:themeTint="A6"/>
        </w:rPr>
        <w:t>-</w:t>
      </w:r>
      <w:r w:rsidR="00BA7EFD">
        <w:rPr>
          <w:rFonts w:ascii="Times New Roman" w:hAnsi="Times New Roman" w:cs="Times New Roman"/>
          <w:color w:val="595959" w:themeColor="text1" w:themeTint="A6"/>
        </w:rPr>
        <w:t>11 классов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начинается в школах подготовка к государственн</w:t>
      </w:r>
      <w:r w:rsidR="00B87F6E">
        <w:rPr>
          <w:rFonts w:ascii="Times New Roman" w:hAnsi="Times New Roman" w:cs="Times New Roman"/>
          <w:color w:val="595959" w:themeColor="text1" w:themeTint="A6"/>
        </w:rPr>
        <w:t>ой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итогов</w:t>
      </w:r>
      <w:r w:rsidR="00B87F6E">
        <w:rPr>
          <w:rFonts w:ascii="Times New Roman" w:hAnsi="Times New Roman" w:cs="Times New Roman"/>
          <w:color w:val="595959" w:themeColor="text1" w:themeTint="A6"/>
        </w:rPr>
        <w:t>ой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B87F6E">
        <w:rPr>
          <w:rFonts w:ascii="Times New Roman" w:hAnsi="Times New Roman" w:cs="Times New Roman"/>
          <w:color w:val="595959" w:themeColor="text1" w:themeTint="A6"/>
        </w:rPr>
        <w:t>аттестации, посещение репетиторов;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также </w:t>
      </w:r>
      <w:r w:rsidR="00BA7EFD">
        <w:rPr>
          <w:rFonts w:ascii="Times New Roman" w:hAnsi="Times New Roman" w:cs="Times New Roman"/>
          <w:color w:val="595959" w:themeColor="text1" w:themeTint="A6"/>
        </w:rPr>
        <w:t xml:space="preserve">свою «отрицательную» роль </w:t>
      </w:r>
      <w:r w:rsidR="00B87F6E">
        <w:rPr>
          <w:rFonts w:ascii="Times New Roman" w:hAnsi="Times New Roman" w:cs="Times New Roman"/>
          <w:color w:val="595959" w:themeColor="text1" w:themeTint="A6"/>
        </w:rPr>
        <w:t xml:space="preserve">играет </w:t>
      </w:r>
      <w:r w:rsidR="00BA7EFD">
        <w:rPr>
          <w:rFonts w:ascii="Times New Roman" w:hAnsi="Times New Roman" w:cs="Times New Roman"/>
          <w:color w:val="595959" w:themeColor="text1" w:themeTint="A6"/>
        </w:rPr>
        <w:t>сельскохозяйственная направленность нашего региона, когда с приходом весны обучающиеся вынуждены помогать родителям</w:t>
      </w:r>
      <w:r w:rsidR="00600FC1">
        <w:rPr>
          <w:rFonts w:ascii="Times New Roman" w:hAnsi="Times New Roman" w:cs="Times New Roman"/>
          <w:color w:val="595959" w:themeColor="text1" w:themeTint="A6"/>
        </w:rPr>
        <w:t>.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6A445B" w:rsidRPr="00926D0E" w:rsidRDefault="006A445B" w:rsidP="006A445B">
      <w:pPr>
        <w:ind w:firstLine="567"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374F2" w:rsidRPr="00926D0E" w:rsidRDefault="006A445B" w:rsidP="00E556B3">
      <w:pPr>
        <w:pStyle w:val="20"/>
        <w:shd w:val="clear" w:color="auto" w:fill="auto"/>
        <w:spacing w:after="0" w:line="240" w:lineRule="auto"/>
        <w:ind w:firstLine="567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Выполнение календаря спортивно-массовых мероприятий</w:t>
      </w:r>
    </w:p>
    <w:p w:rsidR="00B87F6E" w:rsidRDefault="006A445B" w:rsidP="006A445B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6A445B">
        <w:rPr>
          <w:rFonts w:ascii="Times New Roman" w:hAnsi="Times New Roman" w:cs="Times New Roman"/>
          <w:color w:val="595959" w:themeColor="text1" w:themeTint="A6"/>
        </w:rPr>
        <w:t>К концу 201</w:t>
      </w:r>
      <w:r w:rsidR="00E944F3">
        <w:rPr>
          <w:rFonts w:ascii="Times New Roman" w:hAnsi="Times New Roman" w:cs="Times New Roman"/>
          <w:color w:val="595959" w:themeColor="text1" w:themeTint="A6"/>
        </w:rPr>
        <w:t>7</w:t>
      </w:r>
      <w:r w:rsidRPr="006A445B">
        <w:rPr>
          <w:rFonts w:ascii="Times New Roman" w:hAnsi="Times New Roman" w:cs="Times New Roman"/>
          <w:color w:val="595959" w:themeColor="text1" w:themeTint="A6"/>
        </w:rPr>
        <w:t>-201</w:t>
      </w:r>
      <w:r w:rsidR="00E944F3">
        <w:rPr>
          <w:rFonts w:ascii="Times New Roman" w:hAnsi="Times New Roman" w:cs="Times New Roman"/>
          <w:color w:val="595959" w:themeColor="text1" w:themeTint="A6"/>
        </w:rPr>
        <w:t>8</w:t>
      </w:r>
      <w:r w:rsidRPr="006A445B">
        <w:rPr>
          <w:rFonts w:ascii="Times New Roman" w:hAnsi="Times New Roman" w:cs="Times New Roman"/>
          <w:color w:val="595959" w:themeColor="text1" w:themeTint="A6"/>
        </w:rPr>
        <w:t xml:space="preserve"> учебного года календарь спортивно-массовых мероприятий выполнен на 9</w:t>
      </w:r>
      <w:r w:rsidR="00B87F6E">
        <w:rPr>
          <w:rFonts w:ascii="Times New Roman" w:hAnsi="Times New Roman" w:cs="Times New Roman"/>
          <w:color w:val="595959" w:themeColor="text1" w:themeTint="A6"/>
        </w:rPr>
        <w:t>4</w:t>
      </w:r>
      <w:r w:rsidRPr="006A445B">
        <w:rPr>
          <w:rFonts w:ascii="Times New Roman" w:hAnsi="Times New Roman" w:cs="Times New Roman"/>
          <w:color w:val="595959" w:themeColor="text1" w:themeTint="A6"/>
        </w:rPr>
        <w:t xml:space="preserve"> %. </w:t>
      </w:r>
      <w:r w:rsidR="00814230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B87F6E">
        <w:rPr>
          <w:rFonts w:ascii="Times New Roman" w:hAnsi="Times New Roman" w:cs="Times New Roman"/>
          <w:color w:val="595959" w:themeColor="text1" w:themeTint="A6"/>
        </w:rPr>
        <w:t>6</w:t>
      </w:r>
      <w:r w:rsidRPr="006A445B">
        <w:rPr>
          <w:rFonts w:ascii="Times New Roman" w:hAnsi="Times New Roman" w:cs="Times New Roman"/>
          <w:color w:val="595959" w:themeColor="text1" w:themeTint="A6"/>
        </w:rPr>
        <w:t>% составляют запланированные мероприятия муниципального уровня либо товарищеские встречи, на которые не был выделен транспорт для подвоза обучающихся к месту соревнований</w:t>
      </w:r>
      <w:r w:rsidR="00B87F6E">
        <w:rPr>
          <w:rFonts w:ascii="Times New Roman" w:hAnsi="Times New Roman" w:cs="Times New Roman"/>
          <w:color w:val="595959" w:themeColor="text1" w:themeTint="A6"/>
        </w:rPr>
        <w:t>.</w:t>
      </w:r>
    </w:p>
    <w:p w:rsidR="00E944F3" w:rsidRDefault="00E944F3" w:rsidP="006A445B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В 2018 году </w:t>
      </w:r>
      <w:r w:rsidR="00672776">
        <w:rPr>
          <w:rFonts w:ascii="Times New Roman" w:hAnsi="Times New Roman" w:cs="Times New Roman"/>
          <w:color w:val="595959" w:themeColor="text1" w:themeTint="A6"/>
        </w:rPr>
        <w:t xml:space="preserve">ДЮСШ начала реализацию подпрограммы «Развитие детского и юношеского спорта» </w:t>
      </w:r>
      <w:r w:rsidR="00B87F6E">
        <w:rPr>
          <w:rFonts w:ascii="Times New Roman" w:hAnsi="Times New Roman" w:cs="Times New Roman"/>
          <w:color w:val="595959" w:themeColor="text1" w:themeTint="A6"/>
        </w:rPr>
        <w:t xml:space="preserve">трехлетней </w:t>
      </w:r>
      <w:r w:rsidR="00672776">
        <w:rPr>
          <w:rFonts w:ascii="Times New Roman" w:hAnsi="Times New Roman" w:cs="Times New Roman"/>
          <w:color w:val="595959" w:themeColor="text1" w:themeTint="A6"/>
        </w:rPr>
        <w:t>муниципальной программы «Развитие физической культуры и спорта». Появилось финансирование</w:t>
      </w:r>
      <w:r w:rsidR="00D765B0">
        <w:rPr>
          <w:rFonts w:ascii="Times New Roman" w:hAnsi="Times New Roman" w:cs="Times New Roman"/>
          <w:color w:val="595959" w:themeColor="text1" w:themeTint="A6"/>
        </w:rPr>
        <w:t xml:space="preserve"> организации </w:t>
      </w:r>
      <w:r w:rsidR="00672776">
        <w:rPr>
          <w:rFonts w:ascii="Times New Roman" w:hAnsi="Times New Roman" w:cs="Times New Roman"/>
          <w:color w:val="595959" w:themeColor="text1" w:themeTint="A6"/>
        </w:rPr>
        <w:t xml:space="preserve">муниципальных </w:t>
      </w:r>
      <w:r w:rsidR="00D765B0">
        <w:rPr>
          <w:rFonts w:ascii="Times New Roman" w:hAnsi="Times New Roman" w:cs="Times New Roman"/>
          <w:color w:val="595959" w:themeColor="text1" w:themeTint="A6"/>
        </w:rPr>
        <w:t xml:space="preserve">(200 тыс. руб.) </w:t>
      </w:r>
      <w:r w:rsidR="00672776">
        <w:rPr>
          <w:rFonts w:ascii="Times New Roman" w:hAnsi="Times New Roman" w:cs="Times New Roman"/>
          <w:color w:val="595959" w:themeColor="text1" w:themeTint="A6"/>
        </w:rPr>
        <w:t>и выез</w:t>
      </w:r>
      <w:r w:rsidR="00D765B0">
        <w:rPr>
          <w:rFonts w:ascii="Times New Roman" w:hAnsi="Times New Roman" w:cs="Times New Roman"/>
          <w:color w:val="595959" w:themeColor="text1" w:themeTint="A6"/>
        </w:rPr>
        <w:t>д</w:t>
      </w:r>
      <w:r w:rsidR="00672776">
        <w:rPr>
          <w:rFonts w:ascii="Times New Roman" w:hAnsi="Times New Roman" w:cs="Times New Roman"/>
          <w:color w:val="595959" w:themeColor="text1" w:themeTint="A6"/>
        </w:rPr>
        <w:t>ных</w:t>
      </w:r>
      <w:r w:rsidR="00D765B0">
        <w:rPr>
          <w:rFonts w:ascii="Times New Roman" w:hAnsi="Times New Roman" w:cs="Times New Roman"/>
          <w:color w:val="595959" w:themeColor="text1" w:themeTint="A6"/>
        </w:rPr>
        <w:t xml:space="preserve"> (600 тыс. руб.)</w:t>
      </w:r>
      <w:r w:rsidR="00672776">
        <w:rPr>
          <w:rFonts w:ascii="Times New Roman" w:hAnsi="Times New Roman" w:cs="Times New Roman"/>
          <w:color w:val="595959" w:themeColor="text1" w:themeTint="A6"/>
        </w:rPr>
        <w:t xml:space="preserve"> соревнований</w:t>
      </w:r>
      <w:r w:rsidR="00D765B0">
        <w:rPr>
          <w:rFonts w:ascii="Times New Roman" w:hAnsi="Times New Roman" w:cs="Times New Roman"/>
          <w:color w:val="595959" w:themeColor="text1" w:themeTint="A6"/>
        </w:rPr>
        <w:t xml:space="preserve"> (фин</w:t>
      </w:r>
      <w:r w:rsidR="00B87F6E">
        <w:rPr>
          <w:rFonts w:ascii="Times New Roman" w:hAnsi="Times New Roman" w:cs="Times New Roman"/>
          <w:color w:val="595959" w:themeColor="text1" w:themeTint="A6"/>
        </w:rPr>
        <w:t>ансирование на календарный год), поэтому вторая половина учебного года была более результативна с точки зрения стабильности соревновательной деятельности.</w:t>
      </w:r>
    </w:p>
    <w:p w:rsidR="006A445B" w:rsidRDefault="006A445B" w:rsidP="006A445B">
      <w:pPr>
        <w:ind w:right="-6"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6A445B" w:rsidRPr="006A445B" w:rsidRDefault="006A445B" w:rsidP="006A445B">
      <w:pPr>
        <w:ind w:right="-6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6A445B">
        <w:rPr>
          <w:rFonts w:ascii="Times New Roman" w:hAnsi="Times New Roman" w:cs="Times New Roman"/>
          <w:color w:val="595959" w:themeColor="text1" w:themeTint="A6"/>
        </w:rPr>
        <w:t>ДОСТИЖЕНИЯ ВОСПИТАННИКОВ И ПЕДАГОГОВ СПОРТИВНОЙ ШКОЛЫ</w:t>
      </w:r>
    </w:p>
    <w:p w:rsidR="006A445B" w:rsidRPr="006A445B" w:rsidRDefault="006A445B" w:rsidP="006A445B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6A445B">
        <w:rPr>
          <w:color w:val="595959" w:themeColor="text1" w:themeTint="A6"/>
          <w:sz w:val="24"/>
          <w:szCs w:val="24"/>
        </w:rPr>
        <w:t>Результаты соревновательной деятельности</w:t>
      </w:r>
    </w:p>
    <w:p w:rsidR="006A445B" w:rsidRPr="006A445B" w:rsidRDefault="006A445B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165BFB" w:rsidRDefault="00165BFB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соревнования Нефтекумского </w:t>
      </w:r>
      <w:r w:rsidR="00D765B0">
        <w:rPr>
          <w:rFonts w:ascii="Times New Roman" w:hAnsi="Times New Roman" w:cs="Times New Roman"/>
          <w:color w:val="595959" w:themeColor="text1" w:themeTint="A6"/>
        </w:rPr>
        <w:t>ГО и других МО</w:t>
      </w:r>
    </w:p>
    <w:p w:rsidR="00D765B0" w:rsidRPr="00926D0E" w:rsidRDefault="00D765B0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812"/>
      </w:tblGrid>
      <w:tr w:rsidR="00D765B0" w:rsidRPr="00264D20" w:rsidTr="004E2B69">
        <w:tc>
          <w:tcPr>
            <w:tcW w:w="4928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Название и дата</w:t>
            </w:r>
          </w:p>
        </w:tc>
        <w:tc>
          <w:tcPr>
            <w:tcW w:w="5812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Участники - результат</w:t>
            </w:r>
          </w:p>
        </w:tc>
      </w:tr>
      <w:tr w:rsidR="00D765B0" w:rsidRPr="00264D20" w:rsidTr="004E2B69">
        <w:tc>
          <w:tcPr>
            <w:tcW w:w="4928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Открытое первенство Нефтекумского </w:t>
            </w:r>
            <w:r w:rsidRPr="00264D20">
              <w:rPr>
                <w:rFonts w:ascii="Times New Roman" w:hAnsi="Times New Roman"/>
                <w:color w:val="595959"/>
              </w:rPr>
              <w:lastRenderedPageBreak/>
              <w:t>муниципального района по спортивной (вольной) борьбе среди юношей 2001-2003, 2004-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64D20">
                <w:rPr>
                  <w:rFonts w:ascii="Times New Roman" w:hAnsi="Times New Roman"/>
                  <w:color w:val="595959"/>
                </w:rPr>
                <w:t>2006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 xml:space="preserve">.р., посвященного памяти ЗТР СССР и России, двукратного Олимпийского чемпиона Ярыгина И.С., </w:t>
            </w:r>
          </w:p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10-11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4D20">
                <w:rPr>
                  <w:rFonts w:ascii="Times New Roman" w:hAnsi="Times New Roman"/>
                  <w:color w:val="595959"/>
                </w:rPr>
                <w:t>2017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.Нефтекумск</w:t>
            </w:r>
          </w:p>
        </w:tc>
        <w:tc>
          <w:tcPr>
            <w:tcW w:w="5812" w:type="dxa"/>
          </w:tcPr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lastRenderedPageBreak/>
              <w:t>1 место- Магомедов Надир,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Алиев Гасан,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lastRenderedPageBreak/>
              <w:t>Шамхалов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 xml:space="preserve">Магомедсалам, БагандовКамиль, 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Айдогдыев Аскер, Алиев Гамзат, Гамазаев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 xml:space="preserve">Камиль, Нуров Магомед, Джалиев Абдул, 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Гегедиш Вячеслав, Ибрагимов Магомед,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место- Герасименко Абдул,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Мирзаев Карим, Магомедов Магомед;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3 место- Гаджиев Муса, 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Гаджиев Джамал, Багандов Ислам, Багандов Абдулла</w:t>
            </w:r>
          </w:p>
        </w:tc>
      </w:tr>
      <w:tr w:rsidR="00D765B0" w:rsidRPr="00264D20" w:rsidTr="004E2B69">
        <w:tc>
          <w:tcPr>
            <w:tcW w:w="4928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lastRenderedPageBreak/>
              <w:t>Первенство Нефтекумского городского округа по вольной борьбе среди учащихся общеобразовательных школ, посвященное Дню защитника Отечества, 20-21.02.2018, Нефтекумский городской округ</w:t>
            </w:r>
          </w:p>
        </w:tc>
        <w:tc>
          <w:tcPr>
            <w:tcW w:w="5812" w:type="dxa"/>
          </w:tcPr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Юсупов Рустам,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Абдуллаев Абдуллабек, Магомедов Арсланбек, Аликадиев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 xml:space="preserve">Магомедкади, Абдуллаев Ислам, </w:t>
            </w:r>
            <w:r>
              <w:rPr>
                <w:rFonts w:ascii="Times New Roman" w:hAnsi="Times New Roman"/>
                <w:color w:val="595959"/>
              </w:rPr>
              <w:t>Горбуненко Дмитрий</w:t>
            </w:r>
          </w:p>
          <w:p w:rsidR="00D765B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место- Терентьев Дмитрий, Курамагомедов Хасан,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3 место- Шабанов Джалил,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Багомедов Курбан, Ильясов Магомедсаид, Гаджимагомедов Магомед</w:t>
            </w:r>
          </w:p>
        </w:tc>
      </w:tr>
      <w:tr w:rsidR="00D765B0" w:rsidRPr="00264D20" w:rsidTr="004E2B69">
        <w:tc>
          <w:tcPr>
            <w:tcW w:w="4928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  <w:lang w:val="en-US"/>
              </w:rPr>
              <w:t>IX</w:t>
            </w:r>
            <w:r w:rsidRPr="00264D20">
              <w:rPr>
                <w:rFonts w:ascii="Times New Roman" w:hAnsi="Times New Roman"/>
                <w:color w:val="595959"/>
              </w:rPr>
              <w:t xml:space="preserve"> Открытое первенство города Нефтекумска и Нефтекумского района по художественной гимнастике «Степные звёздочки», 19-21 октября </w:t>
            </w:r>
            <w:smartTag w:uri="urn:schemas-microsoft-com:office:smarttags" w:element="metricconverter">
              <w:smartTagPr>
                <w:attr w:name="ProductID" w:val="2017, г"/>
              </w:smartTagPr>
              <w:r w:rsidRPr="00264D20">
                <w:rPr>
                  <w:rFonts w:ascii="Times New Roman" w:hAnsi="Times New Roman"/>
                  <w:color w:val="595959"/>
                </w:rPr>
                <w:t>2017,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.Нефтекумск</w:t>
            </w:r>
          </w:p>
        </w:tc>
        <w:tc>
          <w:tcPr>
            <w:tcW w:w="5812" w:type="dxa"/>
          </w:tcPr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Попова Ксения, Хачатурова Николь,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Острикова Алиса, Гриценко Арина,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3 место-Попова Анна, Дягилева Олеся</w:t>
            </w:r>
          </w:p>
        </w:tc>
      </w:tr>
      <w:tr w:rsidR="00D765B0" w:rsidRPr="00264D20" w:rsidTr="004E2B69">
        <w:tc>
          <w:tcPr>
            <w:tcW w:w="4928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Открытое первенство ДЮСШ по баскетболу среди юношей и девушек 2003-2004 года рождения, 3.01.2018, с. Ачикулак</w:t>
            </w:r>
          </w:p>
        </w:tc>
        <w:tc>
          <w:tcPr>
            <w:tcW w:w="5812" w:type="dxa"/>
          </w:tcPr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 - СОШ №12 (юноши),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СОШ №10 (девушки),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 - СОШ №10 (юноши), СОШ №12 (девушки),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3 место – СОШ №9 (юноши), СОШ №9 (девушки)</w:t>
            </w:r>
          </w:p>
        </w:tc>
      </w:tr>
      <w:tr w:rsidR="00D765B0" w:rsidRPr="00264D20" w:rsidTr="004E2B69">
        <w:tc>
          <w:tcPr>
            <w:tcW w:w="4928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Открытое первенство Нефтекумского муниципального района по футболу среди юношей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64D20">
                <w:rPr>
                  <w:rFonts w:ascii="Times New Roman" w:hAnsi="Times New Roman"/>
                  <w:color w:val="595959"/>
                </w:rPr>
                <w:t>2005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.р., посвященное Дню народного единства, 4.11.2017. а.Тукуй-Мектеб</w:t>
            </w:r>
          </w:p>
        </w:tc>
        <w:tc>
          <w:tcPr>
            <w:tcW w:w="5812" w:type="dxa"/>
          </w:tcPr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 – «Мадар» (Тукуй-Мектеб)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</w:p>
        </w:tc>
      </w:tr>
      <w:tr w:rsidR="00D765B0" w:rsidRPr="00264D20" w:rsidTr="004E2B69">
        <w:tc>
          <w:tcPr>
            <w:tcW w:w="4928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Открытое первенство МКУ ДО «ДЮСШ» по футболу среди юношей 2005-2006 г.р.,6 января 2018 г, г.Нефтекумск</w:t>
            </w:r>
          </w:p>
        </w:tc>
        <w:tc>
          <w:tcPr>
            <w:tcW w:w="5812" w:type="dxa"/>
          </w:tcPr>
          <w:p w:rsidR="00D765B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ДЮСШ «Мадар» (Тукуй-Мектеб)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</w:p>
        </w:tc>
      </w:tr>
      <w:tr w:rsidR="00D765B0" w:rsidRPr="00264D20" w:rsidTr="004E2B69">
        <w:tc>
          <w:tcPr>
            <w:tcW w:w="4928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Открытый турнир Нефтекумского городского округа по футболу среди юношей 2008-2009 г.р., посвящённый Дню Победы, 29.04.2018 г., а.Тукуй-Мектеб</w:t>
            </w:r>
          </w:p>
        </w:tc>
        <w:tc>
          <w:tcPr>
            <w:tcW w:w="5812" w:type="dxa"/>
          </w:tcPr>
          <w:p w:rsidR="00D765B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- ДЮСШ «Мадар» (Тукуй-Мектеб)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</w:p>
        </w:tc>
      </w:tr>
      <w:tr w:rsidR="00D765B0" w:rsidRPr="00264D20" w:rsidTr="004E2B69">
        <w:tc>
          <w:tcPr>
            <w:tcW w:w="4928" w:type="dxa"/>
          </w:tcPr>
          <w:p w:rsidR="00D765B0" w:rsidRPr="00264D20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Первенство Ставропольского края по боксу среди юношей 15-16 лет и юниоров 17-18 лет, 12-17 декабря </w:t>
            </w:r>
            <w:smartTag w:uri="urn:schemas-microsoft-com:office:smarttags" w:element="metricconverter">
              <w:smartTagPr>
                <w:attr w:name="ProductID" w:val="2017, г"/>
              </w:smartTagPr>
              <w:r w:rsidRPr="00264D20">
                <w:rPr>
                  <w:rFonts w:ascii="Times New Roman" w:hAnsi="Times New Roman"/>
                  <w:color w:val="595959"/>
                </w:rPr>
                <w:t>2017,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.Нефтекумск</w:t>
            </w:r>
          </w:p>
        </w:tc>
        <w:tc>
          <w:tcPr>
            <w:tcW w:w="5812" w:type="dxa"/>
          </w:tcPr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 – Лалаян Григорий,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Шалько Денис, Абдулкадыров Эльдар, Богандов Малик, Алибагандов Ислам, Гулбагандов Магомед, Якубов Ибрагим, Магомедов Магомед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 – Магомедов Марат, Карутов Магомед,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Абдулкеримов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Раиль,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3 место – Карамов Ислам, Магомедов Руслан, Омаров Шамиль, Дронов Алексей,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Гаджиалиев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Микаил, Магомедов Магомед, К</w:t>
            </w:r>
            <w:r>
              <w:rPr>
                <w:rFonts w:ascii="Times New Roman" w:hAnsi="Times New Roman"/>
                <w:color w:val="595959"/>
              </w:rPr>
              <w:t>араев Ахмед, Аликадыров Магомед</w:t>
            </w:r>
          </w:p>
        </w:tc>
      </w:tr>
      <w:tr w:rsidR="00D765B0" w:rsidRPr="00264D20" w:rsidTr="004E2B69">
        <w:tc>
          <w:tcPr>
            <w:tcW w:w="4928" w:type="dxa"/>
          </w:tcPr>
          <w:p w:rsidR="00D765B0" w:rsidRPr="00E51A23" w:rsidRDefault="00D765B0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  <w:lang w:val="en-US"/>
              </w:rPr>
              <w:t>XVI</w:t>
            </w:r>
            <w:r>
              <w:rPr>
                <w:rFonts w:ascii="Times New Roman" w:hAnsi="Times New Roman"/>
                <w:color w:val="595959"/>
              </w:rPr>
              <w:t>Открытый турнир Нефтекумского городского округа по вольной борьбе среди юношей 2003-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color w:val="595959"/>
                </w:rPr>
                <w:t>2004 г</w:t>
              </w:r>
            </w:smartTag>
            <w:r>
              <w:rPr>
                <w:rFonts w:ascii="Times New Roman" w:hAnsi="Times New Roman"/>
                <w:color w:val="595959"/>
              </w:rPr>
              <w:t>.р., 2005-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/>
                  <w:color w:val="595959"/>
                </w:rPr>
                <w:t>2006 г</w:t>
              </w:r>
            </w:smartTag>
            <w:r>
              <w:rPr>
                <w:rFonts w:ascii="Times New Roman" w:hAnsi="Times New Roman"/>
                <w:color w:val="595959"/>
              </w:rPr>
              <w:t>.р., посвященный памяти Героя Социалистического Труда Хусейнова М.А., 23-24 марта 2018 года, г.Нефтекумск</w:t>
            </w:r>
          </w:p>
        </w:tc>
        <w:tc>
          <w:tcPr>
            <w:tcW w:w="5812" w:type="dxa"/>
          </w:tcPr>
          <w:p w:rsidR="00D765B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1 место – Магомедов Рамазан, Аликадиев Магомедкади, Шамхалов Магомедсалам, Магомедов Надир, Дибиров Рамазан, Магомедов Арсланбек, Исаев Рабадан, Гаджиев Магомедрасул, Багандов Ислам, Гаджиев Нариман, БагандовКамиль, </w:t>
            </w:r>
          </w:p>
          <w:p w:rsidR="00D765B0" w:rsidRPr="00264D20" w:rsidRDefault="00D765B0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Отеев Ибрагим</w:t>
            </w:r>
          </w:p>
        </w:tc>
      </w:tr>
    </w:tbl>
    <w:p w:rsidR="00165BFB" w:rsidRPr="00926D0E" w:rsidRDefault="00165BFB" w:rsidP="00165BFB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165BFB" w:rsidRPr="00926D0E" w:rsidRDefault="00887F85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с</w:t>
      </w:r>
      <w:r w:rsidR="00165BFB" w:rsidRPr="00926D0E">
        <w:rPr>
          <w:rFonts w:ascii="Times New Roman" w:hAnsi="Times New Roman" w:cs="Times New Roman"/>
          <w:color w:val="595959" w:themeColor="text1" w:themeTint="A6"/>
        </w:rPr>
        <w:t>оревнования других районов</w:t>
      </w: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812"/>
      </w:tblGrid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Название и дата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Участники – результат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Открытое первенство Георгиевского городского округа по художественной гимнастике «Путь к себе», 3-5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2017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 xml:space="preserve">., </w:t>
            </w:r>
            <w:r w:rsidRPr="00264D20">
              <w:rPr>
                <w:rFonts w:ascii="Times New Roman" w:hAnsi="Times New Roman"/>
                <w:color w:val="595959"/>
              </w:rPr>
              <w:lastRenderedPageBreak/>
              <w:t>г.Георгиевск.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lastRenderedPageBreak/>
              <w:t>1 место- Коломыцева Аксинья,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место- Гриценко Арина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lastRenderedPageBreak/>
              <w:t xml:space="preserve">Открытый кубок РСО-Алания по художественной гимнастике, 15-18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2017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 Владикавказ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Хачатурова Николь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Турнир по боксу на кубок главы села Ладовская Балка, 3-4 марта 2018 года, </w:t>
            </w:r>
          </w:p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с. Ладовская Балка.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 – Магомедов Джамал, Карагулов Али, Хаттаев Магомед-Саид, Магомедов Динислам,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Ахмедов Рамазан, Мустафа</w:t>
            </w:r>
            <w:r>
              <w:rPr>
                <w:rFonts w:ascii="Times New Roman" w:hAnsi="Times New Roman"/>
                <w:color w:val="595959"/>
              </w:rPr>
              <w:t>ев Шамиль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 – Шамратов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Имран,</w:t>
            </w:r>
            <w:r>
              <w:rPr>
                <w:rFonts w:ascii="Times New Roman" w:hAnsi="Times New Roman"/>
                <w:color w:val="595959"/>
              </w:rPr>
              <w:t xml:space="preserve"> Абакаров Ибрагим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3 место – Мирошниченко Богдан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Открытый турнир по футболу среди детских команд 2007-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2008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.р., посвящённый Дню города минеральные Воды, 17  сентября 2017г., с. Прикумское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 – «Мадар» (Тукуй-Мектеб)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Турнир по волейболу среди девушек 2002-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2003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 в честь Дня города Прохладного, 07.10.2017, г.Прохладный.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Турнир по волейболу, среди женских команд, приуроченный к профессиональному празднику «Дню полиции» г.Южно-Сухокумск, 4.11.2017 г.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</w:t>
            </w:r>
          </w:p>
        </w:tc>
      </w:tr>
    </w:tbl>
    <w:p w:rsidR="00165BFB" w:rsidRPr="00926D0E" w:rsidRDefault="00165BFB" w:rsidP="00165BFB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165BFB" w:rsidRPr="00926D0E" w:rsidRDefault="00887F85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р</w:t>
      </w:r>
      <w:r w:rsidR="00165BFB" w:rsidRPr="00926D0E">
        <w:rPr>
          <w:rFonts w:ascii="Times New Roman" w:hAnsi="Times New Roman" w:cs="Times New Roman"/>
          <w:color w:val="595959" w:themeColor="text1" w:themeTint="A6"/>
        </w:rPr>
        <w:t>егиональные и межрегиональные соревнования</w:t>
      </w: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812"/>
      </w:tblGrid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Название и дата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b/>
                <w:i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Участники – результат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b/>
                <w:i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Открытое краевое соре</w:t>
            </w:r>
            <w:r>
              <w:rPr>
                <w:rFonts w:ascii="Times New Roman" w:hAnsi="Times New Roman"/>
                <w:color w:val="595959"/>
              </w:rPr>
              <w:t>внование по спортивной (вольной)</w:t>
            </w:r>
            <w:r w:rsidRPr="00264D20">
              <w:rPr>
                <w:rFonts w:ascii="Times New Roman" w:hAnsi="Times New Roman"/>
                <w:color w:val="595959"/>
              </w:rPr>
              <w:t xml:space="preserve"> борьбе памяти Мастера спорта Ю.Д.Селезнева среди юношей, 22-24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2017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.Ставрополь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БагандовКамиль,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место- Юсупов Базмуд, Ибрагимов Магомед,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b/>
                <w:i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3 место- Шамхалов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Магомедсалам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Открытое первенство ГБУ СК «СШОР по сп</w:t>
            </w:r>
            <w:r>
              <w:rPr>
                <w:rFonts w:ascii="Times New Roman" w:hAnsi="Times New Roman"/>
                <w:color w:val="595959"/>
              </w:rPr>
              <w:t>ортивной борьбе» по спортивной (</w:t>
            </w:r>
            <w:r w:rsidRPr="00264D20">
              <w:rPr>
                <w:rFonts w:ascii="Times New Roman" w:hAnsi="Times New Roman"/>
                <w:color w:val="595959"/>
              </w:rPr>
              <w:t xml:space="preserve">вольной борьбе) среди юношей 2004-2006 гг.р, 2001-2003 гг.р, 1-3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2017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.Ставрополь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 – Гаджиев Магомедрасул, Османов Алан, БагандовКамиль;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3 место – Гаджиев Джамал, Магомедов Арсланбек, 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Аликадиев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 xml:space="preserve">Магомедкади, 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Абдуллаев Ислам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Международный турнир по вольной борьбе среди юношей 2005-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2007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.р., посвященный памяти Мастера Спорта Международного класса, Чемпиона СССР. Двукратного победителя Тбилисского международного турнира Шамиля Абдурахманова. Республика Дагестан, г.Хасавюрт 22-23.11.2017.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 – БагандовКамиль,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 2 место – Шамхалов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Магомедсалам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Первенство Ставропольского края по спортивной (вольной) борьбе среди юношей 2001-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2002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.р., г.Ставрополь,</w:t>
            </w:r>
          </w:p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 3-4.02.2018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1 место- </w:t>
            </w:r>
            <w:r>
              <w:rPr>
                <w:rFonts w:ascii="Times New Roman" w:hAnsi="Times New Roman"/>
                <w:color w:val="595959"/>
              </w:rPr>
              <w:t xml:space="preserve">Ибрагимов Магомед, </w:t>
            </w:r>
            <w:r w:rsidRPr="00264D20">
              <w:rPr>
                <w:rFonts w:ascii="Times New Roman" w:hAnsi="Times New Roman"/>
                <w:color w:val="595959"/>
              </w:rPr>
              <w:t xml:space="preserve">Алиев Гасан, 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АлибеговЧкало,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2 место – </w:t>
            </w:r>
            <w:r>
              <w:rPr>
                <w:rFonts w:ascii="Times New Roman" w:hAnsi="Times New Roman"/>
                <w:color w:val="595959"/>
              </w:rPr>
              <w:t xml:space="preserve">Магомедов Муталип, </w:t>
            </w:r>
            <w:r w:rsidRPr="00264D20">
              <w:rPr>
                <w:rFonts w:ascii="Times New Roman" w:hAnsi="Times New Roman"/>
                <w:color w:val="595959"/>
              </w:rPr>
              <w:t>Берсенев Егор,</w:t>
            </w:r>
          </w:p>
          <w:p w:rsidR="00D615FE" w:rsidRPr="00264D20" w:rsidRDefault="00D615FE" w:rsidP="000C6063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3место-</w:t>
            </w:r>
            <w:r>
              <w:rPr>
                <w:rFonts w:ascii="Times New Roman" w:hAnsi="Times New Roman"/>
                <w:color w:val="595959"/>
              </w:rPr>
              <w:t xml:space="preserve">МаматовТагир, Абдуллаев Ислам, Курамагомедов Хасан, </w:t>
            </w:r>
            <w:r w:rsidRPr="00264D20">
              <w:rPr>
                <w:rFonts w:ascii="Times New Roman" w:hAnsi="Times New Roman"/>
                <w:color w:val="595959"/>
              </w:rPr>
              <w:t>Гаджиев Муса, Абдурашидов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Алисултан,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Абдурашидов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Хази,</w:t>
            </w:r>
            <w:r w:rsidR="000C6063"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Багандов</w:t>
            </w:r>
            <w:r w:rsidR="000C6063"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Камиль, Абдурахимов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Исак,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Мирзаев Карим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Первенство Ставропольского края по спортивной (вольной</w:t>
            </w:r>
            <w:r>
              <w:rPr>
                <w:rFonts w:ascii="Times New Roman" w:hAnsi="Times New Roman"/>
                <w:color w:val="595959"/>
              </w:rPr>
              <w:t>)</w:t>
            </w:r>
            <w:r w:rsidRPr="00264D20">
              <w:rPr>
                <w:rFonts w:ascii="Times New Roman" w:hAnsi="Times New Roman"/>
                <w:color w:val="595959"/>
              </w:rPr>
              <w:t xml:space="preserve"> борьбе среди юниоров до 21 (1998-2000 гг.р.), г.Ставрополь, 14-15.02.2018 г.</w:t>
            </w:r>
          </w:p>
        </w:tc>
        <w:tc>
          <w:tcPr>
            <w:tcW w:w="5812" w:type="dxa"/>
          </w:tcPr>
          <w:p w:rsidR="00D615FE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Гаджиев Расим</w:t>
            </w:r>
            <w:r>
              <w:rPr>
                <w:rFonts w:ascii="Times New Roman" w:hAnsi="Times New Roman"/>
                <w:color w:val="595959"/>
              </w:rPr>
              <w:t xml:space="preserve">, АлибеговЧкало, </w:t>
            </w:r>
          </w:p>
          <w:p w:rsidR="00D615FE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Берсенёв Егор,</w:t>
            </w:r>
          </w:p>
          <w:p w:rsidR="00D615FE" w:rsidRPr="00264D20" w:rsidRDefault="00D615FE" w:rsidP="000C6063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3место – Абдурашидов Хази, Абдурашидов Алисултан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Ставропольского края по спортивной (вольной) борьбе среди юношей 2003-2004 г.р., 31 марта – 01 апреля 2018, г.Ставрополь</w:t>
            </w:r>
          </w:p>
        </w:tc>
        <w:tc>
          <w:tcPr>
            <w:tcW w:w="5812" w:type="dxa"/>
          </w:tcPr>
          <w:p w:rsidR="00D615FE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 место – Магомедов Арсланбек,</w:t>
            </w:r>
          </w:p>
          <w:p w:rsidR="00D615FE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 место – Юсупов Бахмуд,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 место – Багомедов Курбан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Открытый краевой турнир по вольной борьбе, посвященный 73 годовщине Великой Победы </w:t>
            </w:r>
            <w:r>
              <w:rPr>
                <w:rFonts w:ascii="Times New Roman" w:hAnsi="Times New Roman"/>
                <w:color w:val="595959"/>
              </w:rPr>
              <w:lastRenderedPageBreak/>
              <w:t>в Великой Отечественной войне, 4-6 мая 2018 г., г.Ессентуки</w:t>
            </w:r>
          </w:p>
        </w:tc>
        <w:tc>
          <w:tcPr>
            <w:tcW w:w="5812" w:type="dxa"/>
          </w:tcPr>
          <w:p w:rsidR="00D615FE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lastRenderedPageBreak/>
              <w:t>2 место – Абдуллаев Ислам, Курамагомедов Хасан,</w:t>
            </w:r>
          </w:p>
          <w:p w:rsidR="00D615FE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3 место – Юсупов Рустам, Аликадиев Магомедкади, </w:t>
            </w:r>
            <w:r>
              <w:rPr>
                <w:rFonts w:ascii="Times New Roman" w:hAnsi="Times New Roman"/>
                <w:color w:val="595959"/>
              </w:rPr>
              <w:lastRenderedPageBreak/>
              <w:t>Магомедов Арсланбек, Горбуненко Дмитрий</w:t>
            </w:r>
            <w:bookmarkStart w:id="0" w:name="_GoBack"/>
            <w:bookmarkEnd w:id="0"/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lastRenderedPageBreak/>
              <w:t xml:space="preserve">Открытый межрегиональный турнир-мемориал по боксу, среди юношей 2002-2003 и 2004-2005 годов рождения, посвященный памяти тренера высшей категории, отличника физической культуры и спорта Попова Валерия Александровича, 7-10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2017,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.Минеральные воды.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Магомедов Джамал, Якубов Ибрагим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- Курамагомедов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Курамагомед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Зональное первенство СК по волейболу среди девушек 2001-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2002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.р., 01.10.1017, г.Буденновск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Первенство ОГФСО «Юность» по боксу среди юношей 13-14 лет, ст.Суворовская Ставропольский край, 15-21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2018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 – Магомедов Джамал,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Шикиров Виктор, Курамагомедов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Курамагомед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Межрегиональный турнир по волейболу среди девушек 2006-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2007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 xml:space="preserve">.г.р., НМБУ СШОР г.Новокуйбышевска,15-19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2018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6 место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Зональное первенство СК по волейболу среди девушек 2003-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2004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.р., 30.09.2017, г.Буденновск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2 место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Первенство Ставропольского края по волейболу среди девушек 2005-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2006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 xml:space="preserve">.р., 9-11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2017,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.Невинномыск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Финал первенства Ставропольского края по волейболу среди девушек 2001-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2003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 xml:space="preserve">.р., 16-19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2017,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.Кисловодск.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4 место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Открытое весеннее первенство Ставропольского края по волейболу среди команд девушек 2004-2005 г.р., 3-6 мая, г.Кисловодск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5 место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Default="00D615FE" w:rsidP="004E2B69">
            <w:pPr>
              <w:jc w:val="center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Открытое первенство Ставропольского края по волейболу среди команд девушек 2006-2007 г.р., 17-20 мая 2018 г., г.Лермонтов</w:t>
            </w:r>
          </w:p>
        </w:tc>
        <w:tc>
          <w:tcPr>
            <w:tcW w:w="5812" w:type="dxa"/>
          </w:tcPr>
          <w:p w:rsidR="00D615FE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5 место</w:t>
            </w:r>
          </w:p>
        </w:tc>
      </w:tr>
    </w:tbl>
    <w:p w:rsidR="00165BFB" w:rsidRPr="00926D0E" w:rsidRDefault="00165BFB" w:rsidP="00165BFB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165BFB" w:rsidRPr="00926D0E" w:rsidRDefault="00887F85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</w:t>
      </w:r>
      <w:r w:rsidR="00165BFB" w:rsidRPr="00926D0E">
        <w:rPr>
          <w:rFonts w:ascii="Times New Roman" w:hAnsi="Times New Roman" w:cs="Times New Roman"/>
          <w:color w:val="595959" w:themeColor="text1" w:themeTint="A6"/>
        </w:rPr>
        <w:t>сероссийские соревнования и СКФО</w:t>
      </w: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812"/>
      </w:tblGrid>
      <w:tr w:rsidR="00D615FE" w:rsidRPr="00264D20" w:rsidTr="004E2B69">
        <w:tc>
          <w:tcPr>
            <w:tcW w:w="4928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Название и дата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Участники – результат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788"/>
              </w:tabs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Всероссийский турнир по вольной борьбе памяти Мастера спорта СССР Петра Какушкина, 17-19.11.2017, Г.Элиста, БУ РК «РК СШОР».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Джалиев Абдул, Абдулаев Ислам, Гегедиш Вячеслав, Ибрагимов Магомед,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788"/>
              </w:tabs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Первый международный турнир по греко-римской, вольной и женской борьбе «Рождественский» среди юношей и девушек до 16 лет, 25-28.12.2017, г.Москва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10 место – Абдурашидов Али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788"/>
              </w:tabs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Первенство России по вольной борьбе среди юношей до 16 лет, МГФСО «Чехов», 28.09.2017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 – Абдурашидов Али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788"/>
              </w:tabs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  <w:lang w:val="en-US"/>
              </w:rPr>
              <w:t>XII</w:t>
            </w:r>
            <w:r w:rsidRPr="00264D20">
              <w:rPr>
                <w:rFonts w:ascii="Times New Roman" w:hAnsi="Times New Roman"/>
                <w:color w:val="595959"/>
              </w:rPr>
              <w:t xml:space="preserve"> Всероссийское спортивное соревнование класса «Б» и Республиканский турнир по боксу, посвященное памяти ЗТ России и Таджикистана, почетного гражданина Республики Калмыкия, заслуженного работника ФКиС РФ Ц.С.Балзанова, г.Элиста, 25-29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2017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3 место – Гаджиалиев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Миккаиль, Курамагомедов</w:t>
            </w:r>
            <w:r>
              <w:rPr>
                <w:rFonts w:ascii="Times New Roman" w:hAnsi="Times New Roman"/>
                <w:color w:val="595959"/>
              </w:rPr>
              <w:t xml:space="preserve"> </w:t>
            </w:r>
            <w:r w:rsidRPr="00264D20">
              <w:rPr>
                <w:rFonts w:ascii="Times New Roman" w:hAnsi="Times New Roman"/>
                <w:color w:val="595959"/>
              </w:rPr>
              <w:t>Курамагомед.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788"/>
              </w:tabs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lastRenderedPageBreak/>
              <w:t xml:space="preserve">ВС по боксу «Кубок Н.А.Никифорова-Денисова» памяти почетного президента </w:t>
            </w:r>
            <w:r w:rsidRPr="00264D20">
              <w:rPr>
                <w:rFonts w:ascii="Times New Roman" w:hAnsi="Times New Roman"/>
                <w:color w:val="595959"/>
                <w:lang w:val="en-US"/>
              </w:rPr>
              <w:t>AIBA</w:t>
            </w:r>
            <w:r w:rsidRPr="00264D20">
              <w:rPr>
                <w:rFonts w:ascii="Times New Roman" w:hAnsi="Times New Roman"/>
                <w:color w:val="595959"/>
              </w:rPr>
              <w:t xml:space="preserve"> юниоры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2000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.р.), юноши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2001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.р.), г.Санкт-Петербург, 27.11.2017-03.12.2017.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Дронов Алексей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788"/>
              </w:tabs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Первенство Северо-Кавказского федерального округа по боксу среди юниоров 17-18 лет (2000-2001 гг.р.), 12-17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2018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.Грозный.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 –Богандов Малик,</w:t>
            </w: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</w:p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788"/>
              </w:tabs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 xml:space="preserve">Первенство России по боксу, среди юниоров 17-18 лет (2000-2001 годов рождения), г.Сыктывкар, 10-17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2018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 – Дронов Алексей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Первенство СКФО по вольной борьбе среди девушек 2001-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4D20">
                <w:rPr>
                  <w:rFonts w:ascii="Times New Roman" w:hAnsi="Times New Roman"/>
                  <w:color w:val="595959"/>
                </w:rPr>
                <w:t>2003 г</w:t>
              </w:r>
            </w:smartTag>
            <w:r w:rsidRPr="00264D20">
              <w:rPr>
                <w:rFonts w:ascii="Times New Roman" w:hAnsi="Times New Roman"/>
                <w:color w:val="595959"/>
              </w:rPr>
              <w:t>.р. г.Избербаш, 9-11.02.2018г.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 – Коваленко Юлия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Европы по боксу среди юниоров, апрель Италия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Дронов Алексей</w:t>
            </w:r>
          </w:p>
        </w:tc>
      </w:tr>
      <w:tr w:rsidR="00D615FE" w:rsidRPr="00264D20" w:rsidTr="004E2B69">
        <w:tc>
          <w:tcPr>
            <w:tcW w:w="4928" w:type="dxa"/>
          </w:tcPr>
          <w:p w:rsidR="00D615FE" w:rsidRPr="00264D20" w:rsidRDefault="00D615FE" w:rsidP="00122A1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Первенство мира по боксу среди юниоров, август Венгрия</w:t>
            </w:r>
          </w:p>
        </w:tc>
        <w:tc>
          <w:tcPr>
            <w:tcW w:w="5812" w:type="dxa"/>
          </w:tcPr>
          <w:p w:rsidR="00D615FE" w:rsidRPr="00264D20" w:rsidRDefault="00D615FE" w:rsidP="004E2B69">
            <w:pPr>
              <w:jc w:val="both"/>
              <w:rPr>
                <w:rFonts w:ascii="Times New Roman" w:hAnsi="Times New Roman"/>
                <w:color w:val="595959"/>
              </w:rPr>
            </w:pPr>
            <w:r w:rsidRPr="00264D20">
              <w:rPr>
                <w:rFonts w:ascii="Times New Roman" w:hAnsi="Times New Roman"/>
                <w:color w:val="595959"/>
              </w:rPr>
              <w:t>1 место- Дронов Алексей</w:t>
            </w:r>
          </w:p>
        </w:tc>
      </w:tr>
    </w:tbl>
    <w:p w:rsidR="00165BFB" w:rsidRDefault="00165BFB" w:rsidP="00165BFB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8374F2" w:rsidRPr="006A7BEF" w:rsidRDefault="008374F2" w:rsidP="004D522C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6A7BEF">
        <w:rPr>
          <w:color w:val="595959" w:themeColor="text1" w:themeTint="A6"/>
          <w:sz w:val="24"/>
          <w:szCs w:val="24"/>
        </w:rPr>
        <w:t xml:space="preserve">Присвоение </w:t>
      </w:r>
      <w:r w:rsidR="00960EE1" w:rsidRPr="006A7BEF">
        <w:rPr>
          <w:color w:val="595959" w:themeColor="text1" w:themeTint="A6"/>
          <w:sz w:val="24"/>
          <w:szCs w:val="24"/>
        </w:rPr>
        <w:t xml:space="preserve">спортивных </w:t>
      </w:r>
      <w:r w:rsidRPr="006A7BEF">
        <w:rPr>
          <w:color w:val="595959" w:themeColor="text1" w:themeTint="A6"/>
          <w:sz w:val="24"/>
          <w:szCs w:val="24"/>
        </w:rPr>
        <w:t>разрядов</w:t>
      </w:r>
    </w:p>
    <w:p w:rsidR="00D25C7F" w:rsidRPr="004E2B69" w:rsidRDefault="00D25C7F" w:rsidP="00D25C7F">
      <w:pPr>
        <w:ind w:firstLine="567"/>
        <w:jc w:val="both"/>
        <w:rPr>
          <w:rStyle w:val="ab"/>
          <w:rFonts w:ascii="Times New Roman" w:hAnsi="Times New Roman" w:cs="Times New Roman"/>
          <w:color w:val="595959" w:themeColor="text1" w:themeTint="A6"/>
        </w:rPr>
      </w:pPr>
      <w:r w:rsidRPr="004E2B69">
        <w:rPr>
          <w:rStyle w:val="ab"/>
          <w:rFonts w:ascii="Times New Roman" w:hAnsi="Times New Roman" w:cs="Times New Roman"/>
          <w:color w:val="595959" w:themeColor="text1" w:themeTint="A6"/>
        </w:rPr>
        <w:t xml:space="preserve">Анализ выполнения спортивных разрядов свидетельствует о том, что ежегодно более </w:t>
      </w:r>
      <w:r w:rsidR="00B50AFE" w:rsidRPr="004E2B69">
        <w:rPr>
          <w:rStyle w:val="ab"/>
          <w:rFonts w:ascii="Times New Roman" w:hAnsi="Times New Roman" w:cs="Times New Roman"/>
          <w:color w:val="595959" w:themeColor="text1" w:themeTint="A6"/>
        </w:rPr>
        <w:t>150</w:t>
      </w:r>
      <w:r w:rsidRPr="004E2B69">
        <w:rPr>
          <w:rStyle w:val="ab"/>
          <w:rFonts w:ascii="Times New Roman" w:hAnsi="Times New Roman" w:cs="Times New Roman"/>
          <w:color w:val="595959" w:themeColor="text1" w:themeTint="A6"/>
        </w:rPr>
        <w:t xml:space="preserve"> </w:t>
      </w:r>
      <w:r w:rsidR="00AE3FCA" w:rsidRPr="004E2B69">
        <w:rPr>
          <w:rStyle w:val="ab"/>
          <w:rFonts w:ascii="Times New Roman" w:hAnsi="Times New Roman" w:cs="Times New Roman"/>
          <w:color w:val="595959" w:themeColor="text1" w:themeTint="A6"/>
        </w:rPr>
        <w:t>об</w:t>
      </w:r>
      <w:r w:rsidRPr="004E2B69">
        <w:rPr>
          <w:rStyle w:val="ab"/>
          <w:rFonts w:ascii="Times New Roman" w:hAnsi="Times New Roman" w:cs="Times New Roman"/>
          <w:color w:val="595959" w:themeColor="text1" w:themeTint="A6"/>
        </w:rPr>
        <w:t>уча</w:t>
      </w:r>
      <w:r w:rsidR="00AE3FCA" w:rsidRPr="004E2B69">
        <w:rPr>
          <w:rStyle w:val="ab"/>
          <w:rFonts w:ascii="Times New Roman" w:hAnsi="Times New Roman" w:cs="Times New Roman"/>
          <w:color w:val="595959" w:themeColor="text1" w:themeTint="A6"/>
        </w:rPr>
        <w:t>ю</w:t>
      </w:r>
      <w:r w:rsidRPr="004E2B69">
        <w:rPr>
          <w:rStyle w:val="ab"/>
          <w:rFonts w:ascii="Times New Roman" w:hAnsi="Times New Roman" w:cs="Times New Roman"/>
          <w:color w:val="595959" w:themeColor="text1" w:themeTint="A6"/>
        </w:rPr>
        <w:t>щихся повышают свои результаты и выполняют нормативы спортивных разрядов.</w:t>
      </w:r>
    </w:p>
    <w:p w:rsidR="00B50AFE" w:rsidRPr="006A7BEF" w:rsidRDefault="00B50AFE" w:rsidP="00D25C7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6A7BEF">
        <w:rPr>
          <w:rFonts w:ascii="Times New Roman" w:hAnsi="Times New Roman" w:cs="Times New Roman"/>
          <w:color w:val="595959" w:themeColor="text1" w:themeTint="A6"/>
        </w:rPr>
        <w:t xml:space="preserve">В 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>201</w:t>
      </w:r>
      <w:r w:rsidR="004E2B69" w:rsidRPr="006A7BEF">
        <w:rPr>
          <w:rFonts w:ascii="Times New Roman" w:hAnsi="Times New Roman" w:cs="Times New Roman"/>
          <w:color w:val="595959" w:themeColor="text1" w:themeTint="A6"/>
        </w:rPr>
        <w:t>7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>-201</w:t>
      </w:r>
      <w:r w:rsidR="004E2B69" w:rsidRPr="006A7BEF">
        <w:rPr>
          <w:rFonts w:ascii="Times New Roman" w:hAnsi="Times New Roman" w:cs="Times New Roman"/>
          <w:color w:val="595959" w:themeColor="text1" w:themeTint="A6"/>
        </w:rPr>
        <w:t>8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 xml:space="preserve"> учебн</w:t>
      </w:r>
      <w:r w:rsidRPr="006A7BEF">
        <w:rPr>
          <w:rFonts w:ascii="Times New Roman" w:hAnsi="Times New Roman" w:cs="Times New Roman"/>
          <w:color w:val="595959" w:themeColor="text1" w:themeTint="A6"/>
        </w:rPr>
        <w:t>ом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 xml:space="preserve"> год</w:t>
      </w:r>
      <w:r w:rsidRPr="006A7BEF">
        <w:rPr>
          <w:rFonts w:ascii="Times New Roman" w:hAnsi="Times New Roman" w:cs="Times New Roman"/>
          <w:color w:val="595959" w:themeColor="text1" w:themeTint="A6"/>
        </w:rPr>
        <w:t>у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6A7BEF">
        <w:rPr>
          <w:rFonts w:ascii="Times New Roman" w:hAnsi="Times New Roman" w:cs="Times New Roman"/>
          <w:color w:val="595959" w:themeColor="text1" w:themeTint="A6"/>
        </w:rPr>
        <w:t>р</w:t>
      </w:r>
      <w:r w:rsidR="00287989" w:rsidRPr="006A7BEF">
        <w:rPr>
          <w:rFonts w:ascii="Times New Roman" w:hAnsi="Times New Roman" w:cs="Times New Roman"/>
          <w:color w:val="595959" w:themeColor="text1" w:themeTint="A6"/>
        </w:rPr>
        <w:t>азряд к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>андидат в мастера спорта</w:t>
      </w:r>
      <w:r w:rsidR="00287989" w:rsidRPr="006A7BEF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87989" w:rsidRPr="006A7BEF">
        <w:rPr>
          <w:rFonts w:ascii="Times New Roman" w:hAnsi="Times New Roman" w:cs="Times New Roman"/>
          <w:i/>
          <w:color w:val="595959" w:themeColor="text1" w:themeTint="A6"/>
        </w:rPr>
        <w:t>получили впервые</w:t>
      </w:r>
      <w:r w:rsidR="0064173D" w:rsidRPr="006A7BEF">
        <w:rPr>
          <w:rFonts w:ascii="Times New Roman" w:hAnsi="Times New Roman" w:cs="Times New Roman"/>
          <w:color w:val="595959" w:themeColor="text1" w:themeTint="A6"/>
        </w:rPr>
        <w:t>:</w:t>
      </w:r>
      <w:r w:rsidR="00287989" w:rsidRPr="006A7BEF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64173D" w:rsidRPr="006A7BEF">
        <w:rPr>
          <w:rFonts w:ascii="Times New Roman" w:hAnsi="Times New Roman" w:cs="Times New Roman"/>
          <w:color w:val="595959" w:themeColor="text1" w:themeTint="A6"/>
        </w:rPr>
        <w:t xml:space="preserve">по вольной борьбе </w:t>
      </w:r>
      <w:r w:rsidR="008B7E9C" w:rsidRPr="006A7BEF">
        <w:rPr>
          <w:rFonts w:ascii="Times New Roman" w:hAnsi="Times New Roman" w:cs="Times New Roman"/>
          <w:color w:val="595959" w:themeColor="text1" w:themeTint="A6"/>
        </w:rPr>
        <w:t>Гегедиш Вячеслав, Ибрагимов Магомед, Абдуллаев Ислам</w:t>
      </w:r>
      <w:r w:rsidR="00287989" w:rsidRPr="006A7BEF">
        <w:rPr>
          <w:rFonts w:ascii="Times New Roman" w:hAnsi="Times New Roman" w:cs="Times New Roman"/>
          <w:color w:val="595959" w:themeColor="text1" w:themeTint="A6"/>
        </w:rPr>
        <w:t>,</w:t>
      </w:r>
      <w:r w:rsidR="007E7B69" w:rsidRPr="006A7BEF">
        <w:rPr>
          <w:rFonts w:ascii="Times New Roman" w:hAnsi="Times New Roman" w:cs="Times New Roman"/>
          <w:color w:val="595959" w:themeColor="text1" w:themeTint="A6"/>
        </w:rPr>
        <w:t xml:space="preserve"> Алибегов Чкало, Алиев Гасан, Гаджиев Расим</w:t>
      </w:r>
      <w:r w:rsidR="000C6063" w:rsidRPr="006A7BEF">
        <w:rPr>
          <w:rFonts w:ascii="Times New Roman" w:hAnsi="Times New Roman" w:cs="Times New Roman"/>
          <w:color w:val="595959" w:themeColor="text1" w:themeTint="A6"/>
        </w:rPr>
        <w:t>;</w:t>
      </w:r>
      <w:r w:rsidR="00287989" w:rsidRPr="006A7BEF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64173D" w:rsidRPr="006A7BEF">
        <w:rPr>
          <w:rFonts w:ascii="Times New Roman" w:hAnsi="Times New Roman" w:cs="Times New Roman"/>
          <w:color w:val="595959" w:themeColor="text1" w:themeTint="A6"/>
        </w:rPr>
        <w:t xml:space="preserve"> по </w:t>
      </w:r>
      <w:r w:rsidR="008B7E9C" w:rsidRPr="006A7BEF">
        <w:rPr>
          <w:rFonts w:ascii="Times New Roman" w:hAnsi="Times New Roman" w:cs="Times New Roman"/>
          <w:color w:val="595959" w:themeColor="text1" w:themeTint="A6"/>
        </w:rPr>
        <w:t>художественной гимнастике: Абдурашидова Калимат, Гриценко Арина, Громак Виктория, Попова Анна</w:t>
      </w:r>
      <w:r w:rsidR="0064173D" w:rsidRPr="006A7BEF">
        <w:rPr>
          <w:rFonts w:ascii="Times New Roman" w:hAnsi="Times New Roman" w:cs="Times New Roman"/>
          <w:color w:val="595959" w:themeColor="text1" w:themeTint="A6"/>
        </w:rPr>
        <w:t>,</w:t>
      </w:r>
      <w:r w:rsidR="008B7E9C" w:rsidRPr="006A7BEF">
        <w:rPr>
          <w:rFonts w:ascii="Times New Roman" w:hAnsi="Times New Roman" w:cs="Times New Roman"/>
          <w:color w:val="595959" w:themeColor="text1" w:themeTint="A6"/>
        </w:rPr>
        <w:t xml:space="preserve"> по боксу: Алибагандов Ислам, Абдулкадыров Эльдар.</w:t>
      </w:r>
      <w:r w:rsidR="0064173D" w:rsidRPr="006A7BEF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87989" w:rsidRPr="006A7BEF">
        <w:rPr>
          <w:rFonts w:ascii="Times New Roman" w:hAnsi="Times New Roman" w:cs="Times New Roman"/>
          <w:i/>
          <w:color w:val="595959" w:themeColor="text1" w:themeTint="A6"/>
        </w:rPr>
        <w:t>подтвердили</w:t>
      </w:r>
      <w:r w:rsidR="0064173D" w:rsidRPr="006A7BEF">
        <w:rPr>
          <w:rFonts w:ascii="Times New Roman" w:hAnsi="Times New Roman" w:cs="Times New Roman"/>
          <w:color w:val="595959" w:themeColor="text1" w:themeTint="A6"/>
        </w:rPr>
        <w:t xml:space="preserve">: по вольной борьбе </w:t>
      </w:r>
      <w:r w:rsidR="000C6063" w:rsidRPr="006A7BEF">
        <w:rPr>
          <w:rFonts w:ascii="Times New Roman" w:hAnsi="Times New Roman" w:cs="Times New Roman"/>
          <w:color w:val="595959" w:themeColor="text1" w:themeTint="A6"/>
        </w:rPr>
        <w:t>Берсенев Егор</w:t>
      </w:r>
      <w:r w:rsidR="0064173D" w:rsidRPr="006A7BEF">
        <w:rPr>
          <w:rFonts w:ascii="Times New Roman" w:hAnsi="Times New Roman" w:cs="Times New Roman"/>
          <w:color w:val="595959" w:themeColor="text1" w:themeTint="A6"/>
        </w:rPr>
        <w:t>.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0C6063" w:rsidRPr="006A7BEF">
        <w:rPr>
          <w:rFonts w:ascii="Times New Roman" w:hAnsi="Times New Roman" w:cs="Times New Roman"/>
          <w:color w:val="595959" w:themeColor="text1" w:themeTint="A6"/>
        </w:rPr>
        <w:t>Получил спортивное звание «Мастер спорта России» по боксу (28.05.2018 г. приказ № 79 нг) и спортивное звание «Мастер спорта международного класса» по бо</w:t>
      </w:r>
      <w:r w:rsidR="006A7BEF" w:rsidRPr="006A7BEF">
        <w:rPr>
          <w:rFonts w:ascii="Times New Roman" w:hAnsi="Times New Roman" w:cs="Times New Roman"/>
          <w:color w:val="595959" w:themeColor="text1" w:themeTint="A6"/>
        </w:rPr>
        <w:t>к</w:t>
      </w:r>
      <w:r w:rsidR="000C6063" w:rsidRPr="006A7BEF">
        <w:rPr>
          <w:rFonts w:ascii="Times New Roman" w:hAnsi="Times New Roman" w:cs="Times New Roman"/>
          <w:color w:val="595959" w:themeColor="text1" w:themeTint="A6"/>
        </w:rPr>
        <w:t>су (24.07.2018 г. приказ № 110 нг) – Дронов Алексей</w:t>
      </w:r>
      <w:r w:rsidR="00287989" w:rsidRPr="006A7BEF">
        <w:rPr>
          <w:rFonts w:ascii="Times New Roman" w:hAnsi="Times New Roman" w:cs="Times New Roman"/>
          <w:color w:val="595959" w:themeColor="text1" w:themeTint="A6"/>
        </w:rPr>
        <w:t>.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6A7BEF">
        <w:rPr>
          <w:rFonts w:ascii="Times New Roman" w:hAnsi="Times New Roman" w:cs="Times New Roman"/>
          <w:color w:val="595959" w:themeColor="text1" w:themeTint="A6"/>
        </w:rPr>
        <w:t>149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AE3FCA" w:rsidRPr="006A7BEF">
        <w:rPr>
          <w:rFonts w:ascii="Times New Roman" w:hAnsi="Times New Roman" w:cs="Times New Roman"/>
          <w:color w:val="595959" w:themeColor="text1" w:themeTint="A6"/>
        </w:rPr>
        <w:t>об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6A7BEF">
        <w:rPr>
          <w:rFonts w:ascii="Times New Roman" w:hAnsi="Times New Roman" w:cs="Times New Roman"/>
          <w:color w:val="595959" w:themeColor="text1" w:themeTint="A6"/>
        </w:rPr>
        <w:t>ю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 xml:space="preserve">щихся выполнили </w:t>
      </w:r>
      <w:r w:rsidR="00AE3FCA" w:rsidRPr="006A7BEF">
        <w:rPr>
          <w:rFonts w:ascii="Times New Roman" w:hAnsi="Times New Roman" w:cs="Times New Roman"/>
          <w:color w:val="595959" w:themeColor="text1" w:themeTint="A6"/>
        </w:rPr>
        <w:t>и повысили массовые разряды</w:t>
      </w:r>
      <w:r w:rsidR="00D25C7F" w:rsidRPr="006A7BEF">
        <w:rPr>
          <w:rFonts w:ascii="Times New Roman" w:hAnsi="Times New Roman" w:cs="Times New Roman"/>
          <w:color w:val="595959" w:themeColor="text1" w:themeTint="A6"/>
        </w:rPr>
        <w:t xml:space="preserve">. </w:t>
      </w:r>
    </w:p>
    <w:p w:rsidR="00D25C7F" w:rsidRPr="00DC53CD" w:rsidRDefault="00D25C7F" w:rsidP="00D25C7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C53CD">
        <w:rPr>
          <w:rFonts w:ascii="Times New Roman" w:hAnsi="Times New Roman" w:cs="Times New Roman"/>
          <w:color w:val="595959" w:themeColor="text1" w:themeTint="A6"/>
        </w:rPr>
        <w:t xml:space="preserve">Это говорит о 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повышении профессионального мастерства тренеров</w:t>
      </w:r>
      <w:r w:rsidR="00DC53CD" w:rsidRPr="00DC53CD">
        <w:rPr>
          <w:rFonts w:ascii="Times New Roman" w:hAnsi="Times New Roman" w:cs="Times New Roman"/>
          <w:color w:val="595959" w:themeColor="text1" w:themeTint="A6"/>
        </w:rPr>
        <w:t>-преподавателей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 xml:space="preserve"> и об</w:t>
      </w:r>
      <w:r w:rsidRPr="00DC53CD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ю</w:t>
      </w:r>
      <w:r w:rsidRPr="00DC53CD">
        <w:rPr>
          <w:rFonts w:ascii="Times New Roman" w:hAnsi="Times New Roman" w:cs="Times New Roman"/>
          <w:color w:val="595959" w:themeColor="text1" w:themeTint="A6"/>
        </w:rPr>
        <w:t xml:space="preserve">щихся. Всем 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об</w:t>
      </w:r>
      <w:r w:rsidRPr="00DC53CD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ю</w:t>
      </w:r>
      <w:r w:rsidRPr="00DC53CD">
        <w:rPr>
          <w:rFonts w:ascii="Times New Roman" w:hAnsi="Times New Roman" w:cs="Times New Roman"/>
          <w:color w:val="595959" w:themeColor="text1" w:themeTint="A6"/>
        </w:rPr>
        <w:t>щимся в конце учебного года были вручены разрядные квалификационные книжки.</w:t>
      </w:r>
    </w:p>
    <w:p w:rsidR="00D25C7F" w:rsidRPr="00DC53CD" w:rsidRDefault="00D25C7F" w:rsidP="00D25C7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C53CD">
        <w:rPr>
          <w:rFonts w:ascii="Times New Roman" w:hAnsi="Times New Roman" w:cs="Times New Roman"/>
          <w:color w:val="595959" w:themeColor="text1" w:themeTint="A6"/>
        </w:rPr>
        <w:t xml:space="preserve">Педагогический коллектив уделял значительное внимание повышению уровня физической подготовленности, физического развития 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об</w:t>
      </w:r>
      <w:r w:rsidRPr="00DC53CD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ю</w:t>
      </w:r>
      <w:r w:rsidRPr="00DC53CD">
        <w:rPr>
          <w:rFonts w:ascii="Times New Roman" w:hAnsi="Times New Roman" w:cs="Times New Roman"/>
          <w:color w:val="595959" w:themeColor="text1" w:themeTint="A6"/>
        </w:rPr>
        <w:t>щихся, выполнению требований учебных программ, разрядных нормативов.</w:t>
      </w:r>
    </w:p>
    <w:p w:rsidR="00D25C7F" w:rsidRPr="00DC53CD" w:rsidRDefault="00D25C7F" w:rsidP="00D25C7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C53CD">
        <w:rPr>
          <w:rFonts w:ascii="Times New Roman" w:hAnsi="Times New Roman" w:cs="Times New Roman"/>
          <w:color w:val="595959" w:themeColor="text1" w:themeTint="A6"/>
        </w:rPr>
        <w:t xml:space="preserve">Результатом степени овладения двигательными навыками и умениями являлся процентный показатель выполнения 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об</w:t>
      </w:r>
      <w:r w:rsidRPr="00DC53CD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DC53CD">
        <w:rPr>
          <w:rFonts w:ascii="Times New Roman" w:hAnsi="Times New Roman" w:cs="Times New Roman"/>
          <w:color w:val="595959" w:themeColor="text1" w:themeTint="A6"/>
        </w:rPr>
        <w:t>ю</w:t>
      </w:r>
      <w:r w:rsidRPr="00DC53CD">
        <w:rPr>
          <w:rFonts w:ascii="Times New Roman" w:hAnsi="Times New Roman" w:cs="Times New Roman"/>
          <w:color w:val="595959" w:themeColor="text1" w:themeTint="A6"/>
        </w:rPr>
        <w:t xml:space="preserve">щимися школы контрольно-переводных нормативов по общей и специальной физической подготовке и техническо-тактической подготовке.                                                                                   </w:t>
      </w:r>
    </w:p>
    <w:p w:rsidR="00E556B3" w:rsidRPr="003E724C" w:rsidRDefault="00E556B3" w:rsidP="00567469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3E724C">
        <w:rPr>
          <w:color w:val="595959" w:themeColor="text1" w:themeTint="A6"/>
          <w:sz w:val="24"/>
          <w:szCs w:val="24"/>
        </w:rPr>
        <w:t>Методическая работа</w:t>
      </w:r>
    </w:p>
    <w:p w:rsidR="006B639F" w:rsidRPr="003E724C" w:rsidRDefault="00ED2140" w:rsidP="00ED2140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3E724C">
        <w:rPr>
          <w:color w:val="595959" w:themeColor="text1" w:themeTint="A6"/>
          <w:sz w:val="24"/>
          <w:szCs w:val="24"/>
        </w:rPr>
        <w:t>Важнейшим средством повышения педагогического мастерства педагогов,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Цель методической работы: совершенствование уровня педагогического мастерства тренеров-преподавателей, их компетентности в вопросах формирования и развития потенциальных возможностей обучающихся.</w:t>
      </w:r>
    </w:p>
    <w:p w:rsidR="002152B0" w:rsidRPr="003E724C" w:rsidRDefault="002152B0" w:rsidP="0060077D">
      <w:pPr>
        <w:pStyle w:val="Default"/>
        <w:ind w:firstLine="567"/>
        <w:jc w:val="both"/>
        <w:rPr>
          <w:color w:val="595959" w:themeColor="text1" w:themeTint="A6"/>
        </w:rPr>
      </w:pPr>
      <w:r w:rsidRPr="003E724C">
        <w:rPr>
          <w:color w:val="595959" w:themeColor="text1" w:themeTint="A6"/>
        </w:rPr>
        <w:t xml:space="preserve">Формами организации методической работы в спортивной школе являются: </w:t>
      </w:r>
    </w:p>
    <w:p w:rsidR="002152B0" w:rsidRPr="003E724C" w:rsidRDefault="002152B0" w:rsidP="0060077D">
      <w:pPr>
        <w:pStyle w:val="Default"/>
        <w:ind w:firstLine="567"/>
        <w:jc w:val="both"/>
        <w:rPr>
          <w:color w:val="595959" w:themeColor="text1" w:themeTint="A6"/>
        </w:rPr>
      </w:pPr>
      <w:r w:rsidRPr="003E724C">
        <w:rPr>
          <w:color w:val="595959" w:themeColor="text1" w:themeTint="A6"/>
        </w:rPr>
        <w:t xml:space="preserve">педагогический совет; </w:t>
      </w:r>
    </w:p>
    <w:p w:rsidR="002152B0" w:rsidRPr="003E724C" w:rsidRDefault="002152B0" w:rsidP="0060077D">
      <w:pPr>
        <w:pStyle w:val="Default"/>
        <w:ind w:firstLine="567"/>
        <w:jc w:val="both"/>
        <w:rPr>
          <w:color w:val="595959" w:themeColor="text1" w:themeTint="A6"/>
        </w:rPr>
      </w:pPr>
      <w:r w:rsidRPr="003E724C">
        <w:rPr>
          <w:color w:val="595959" w:themeColor="text1" w:themeTint="A6"/>
        </w:rPr>
        <w:t xml:space="preserve">рабочие группы; </w:t>
      </w:r>
    </w:p>
    <w:p w:rsidR="002152B0" w:rsidRPr="003E724C" w:rsidRDefault="002152B0" w:rsidP="0060077D">
      <w:pPr>
        <w:pStyle w:val="Default"/>
        <w:ind w:firstLine="567"/>
        <w:jc w:val="both"/>
        <w:rPr>
          <w:color w:val="595959" w:themeColor="text1" w:themeTint="A6"/>
        </w:rPr>
      </w:pPr>
      <w:r w:rsidRPr="003E724C">
        <w:rPr>
          <w:color w:val="595959" w:themeColor="text1" w:themeTint="A6"/>
        </w:rPr>
        <w:t xml:space="preserve">самообразование; </w:t>
      </w:r>
    </w:p>
    <w:p w:rsidR="002152B0" w:rsidRPr="003E724C" w:rsidRDefault="002152B0" w:rsidP="0060077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E724C">
        <w:rPr>
          <w:rFonts w:ascii="Times New Roman" w:hAnsi="Times New Roman" w:cs="Times New Roman"/>
          <w:color w:val="595959" w:themeColor="text1" w:themeTint="A6"/>
        </w:rPr>
        <w:t>курсы повышения квалификации.</w:t>
      </w:r>
    </w:p>
    <w:p w:rsidR="0060077D" w:rsidRPr="003E724C" w:rsidRDefault="002152B0" w:rsidP="0060077D">
      <w:pPr>
        <w:pStyle w:val="Default"/>
        <w:ind w:firstLine="567"/>
        <w:jc w:val="both"/>
        <w:rPr>
          <w:color w:val="595959" w:themeColor="text1" w:themeTint="A6"/>
        </w:rPr>
      </w:pPr>
      <w:r w:rsidRPr="003E724C">
        <w:rPr>
          <w:color w:val="595959" w:themeColor="text1" w:themeTint="A6"/>
        </w:rPr>
        <w:lastRenderedPageBreak/>
        <w:t xml:space="preserve">Высшим органом методической службы в спортивной школе является педагогический совет. </w:t>
      </w:r>
      <w:r w:rsidR="0060077D" w:rsidRPr="003E724C">
        <w:rPr>
          <w:color w:val="595959" w:themeColor="text1" w:themeTint="A6"/>
        </w:rPr>
        <w:t>За 201</w:t>
      </w:r>
      <w:r w:rsidR="004E2B69" w:rsidRPr="003E724C">
        <w:rPr>
          <w:color w:val="595959" w:themeColor="text1" w:themeTint="A6"/>
        </w:rPr>
        <w:t>7</w:t>
      </w:r>
      <w:r w:rsidR="0060077D" w:rsidRPr="003E724C">
        <w:rPr>
          <w:color w:val="595959" w:themeColor="text1" w:themeTint="A6"/>
        </w:rPr>
        <w:t>-201</w:t>
      </w:r>
      <w:r w:rsidR="004E2B69" w:rsidRPr="003E724C">
        <w:rPr>
          <w:color w:val="595959" w:themeColor="text1" w:themeTint="A6"/>
        </w:rPr>
        <w:t>8</w:t>
      </w:r>
      <w:r w:rsidR="0060077D" w:rsidRPr="003E724C">
        <w:rPr>
          <w:color w:val="595959" w:themeColor="text1" w:themeTint="A6"/>
        </w:rPr>
        <w:t xml:space="preserve"> учебный год было проведено </w:t>
      </w:r>
      <w:r w:rsidR="005C71AA" w:rsidRPr="003E724C">
        <w:rPr>
          <w:color w:val="595959" w:themeColor="text1" w:themeTint="A6"/>
        </w:rPr>
        <w:t>6</w:t>
      </w:r>
      <w:r w:rsidR="0060077D" w:rsidRPr="003E724C">
        <w:rPr>
          <w:color w:val="595959" w:themeColor="text1" w:themeTint="A6"/>
        </w:rPr>
        <w:t xml:space="preserve"> заседани</w:t>
      </w:r>
      <w:r w:rsidR="005C71AA" w:rsidRPr="003E724C">
        <w:rPr>
          <w:color w:val="595959" w:themeColor="text1" w:themeTint="A6"/>
        </w:rPr>
        <w:t>й</w:t>
      </w:r>
      <w:r w:rsidR="0060077D" w:rsidRPr="003E724C">
        <w:rPr>
          <w:color w:val="595959" w:themeColor="text1" w:themeTint="A6"/>
        </w:rPr>
        <w:t xml:space="preserve"> педагогического совета, где </w:t>
      </w:r>
      <w:r w:rsidRPr="003E724C">
        <w:rPr>
          <w:color w:val="595959" w:themeColor="text1" w:themeTint="A6"/>
        </w:rPr>
        <w:t xml:space="preserve">были определены основные цели и задачи на учебный год, сформирована стратегия развития методической службы, утвержден </w:t>
      </w:r>
      <w:r w:rsidR="0060077D" w:rsidRPr="003E724C">
        <w:rPr>
          <w:color w:val="595959" w:themeColor="text1" w:themeTint="A6"/>
        </w:rPr>
        <w:t>годовой календарный учебный график</w:t>
      </w:r>
      <w:r w:rsidRPr="003E724C">
        <w:rPr>
          <w:color w:val="595959" w:themeColor="text1" w:themeTint="A6"/>
        </w:rPr>
        <w:t>, план работы школы, план воспитательной работы, план внутр</w:t>
      </w:r>
      <w:r w:rsidR="0060077D" w:rsidRPr="003E724C">
        <w:rPr>
          <w:color w:val="595959" w:themeColor="text1" w:themeTint="A6"/>
        </w:rPr>
        <w:t>енне</w:t>
      </w:r>
      <w:r w:rsidRPr="003E724C">
        <w:rPr>
          <w:color w:val="595959" w:themeColor="text1" w:themeTint="A6"/>
        </w:rPr>
        <w:t>го контроля</w:t>
      </w:r>
      <w:r w:rsidR="005C71AA" w:rsidRPr="003E724C">
        <w:rPr>
          <w:color w:val="595959" w:themeColor="text1" w:themeTint="A6"/>
        </w:rPr>
        <w:t xml:space="preserve">, </w:t>
      </w:r>
      <w:r w:rsidR="0060077D" w:rsidRPr="003E724C">
        <w:rPr>
          <w:color w:val="595959" w:themeColor="text1" w:themeTint="A6"/>
        </w:rPr>
        <w:t>с тренерами-преподавателями были проведены инструктажи по технике безопасности на учебно-тренировочных занятиях, пожарной безопасности и т.д.</w:t>
      </w:r>
      <w:r w:rsidRPr="003E724C">
        <w:rPr>
          <w:color w:val="595959" w:themeColor="text1" w:themeTint="A6"/>
        </w:rPr>
        <w:t xml:space="preserve"> </w:t>
      </w:r>
      <w:r w:rsidR="0060077D" w:rsidRPr="003E724C">
        <w:rPr>
          <w:color w:val="595959" w:themeColor="text1" w:themeTint="A6"/>
        </w:rPr>
        <w:t>Тренеры-преподаватели были ознакомлены с едиными требованиями к оформлению и ведению учебной документации, с порядком присвоения квалификационных категорий, рассматривались вопросы о состоянии учебно-воспитательной работы во всех группах, по организации летнего отдыха, о прохождении медицинского осмотра обучающимися ДЮСШ, о переводе и выпуске обучающихся.</w:t>
      </w:r>
    </w:p>
    <w:p w:rsidR="002057C3" w:rsidRPr="003E724C" w:rsidRDefault="002057C3" w:rsidP="002057C3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3E724C">
        <w:rPr>
          <w:color w:val="595959" w:themeColor="text1" w:themeTint="A6"/>
          <w:sz w:val="24"/>
          <w:szCs w:val="24"/>
        </w:rPr>
        <w:t>В образовательном процессе соблюдается единство системы обучения и воспитания, наряду с образовательной деятельностью, большое внимание тренерами</w:t>
      </w:r>
      <w:r w:rsidR="005C71AA" w:rsidRPr="003E724C">
        <w:rPr>
          <w:color w:val="595959" w:themeColor="text1" w:themeTint="A6"/>
          <w:sz w:val="24"/>
          <w:szCs w:val="24"/>
        </w:rPr>
        <w:t>-преподавателями</w:t>
      </w:r>
      <w:r w:rsidRPr="003E724C">
        <w:rPr>
          <w:color w:val="595959" w:themeColor="text1" w:themeTint="A6"/>
          <w:sz w:val="24"/>
          <w:szCs w:val="24"/>
        </w:rPr>
        <w:t xml:space="preserve"> уделяется воспитательной работе, формир</w:t>
      </w:r>
      <w:r w:rsidR="005C71AA" w:rsidRPr="003E724C">
        <w:rPr>
          <w:color w:val="595959" w:themeColor="text1" w:themeTint="A6"/>
          <w:sz w:val="24"/>
          <w:szCs w:val="24"/>
        </w:rPr>
        <w:t>ованию</w:t>
      </w:r>
      <w:r w:rsidRPr="003E724C">
        <w:rPr>
          <w:color w:val="595959" w:themeColor="text1" w:themeTint="A6"/>
          <w:sz w:val="24"/>
          <w:szCs w:val="24"/>
        </w:rPr>
        <w:t xml:space="preserve"> физически и духовно здоров</w:t>
      </w:r>
      <w:r w:rsidR="005C71AA" w:rsidRPr="003E724C">
        <w:rPr>
          <w:color w:val="595959" w:themeColor="text1" w:themeTint="A6"/>
          <w:sz w:val="24"/>
          <w:szCs w:val="24"/>
        </w:rPr>
        <w:t>ой</w:t>
      </w:r>
      <w:r w:rsidRPr="003E724C">
        <w:rPr>
          <w:color w:val="595959" w:themeColor="text1" w:themeTint="A6"/>
          <w:sz w:val="24"/>
          <w:szCs w:val="24"/>
        </w:rPr>
        <w:t xml:space="preserve"> личност</w:t>
      </w:r>
      <w:r w:rsidR="005C71AA" w:rsidRPr="003E724C">
        <w:rPr>
          <w:color w:val="595959" w:themeColor="text1" w:themeTint="A6"/>
          <w:sz w:val="24"/>
          <w:szCs w:val="24"/>
        </w:rPr>
        <w:t>и</w:t>
      </w:r>
      <w:r w:rsidRPr="003E724C">
        <w:rPr>
          <w:color w:val="595959" w:themeColor="text1" w:themeTint="A6"/>
          <w:sz w:val="24"/>
          <w:szCs w:val="24"/>
        </w:rPr>
        <w:t xml:space="preserve">. Участвуя в соревнованиях различного уровня, воспитанники ДЮСШ демонстрируют </w:t>
      </w:r>
      <w:r w:rsidR="003E724C" w:rsidRPr="003E724C">
        <w:rPr>
          <w:color w:val="595959" w:themeColor="text1" w:themeTint="A6"/>
          <w:sz w:val="24"/>
          <w:szCs w:val="24"/>
        </w:rPr>
        <w:t xml:space="preserve">спортивные </w:t>
      </w:r>
      <w:r w:rsidRPr="003E724C">
        <w:rPr>
          <w:color w:val="595959" w:themeColor="text1" w:themeTint="A6"/>
          <w:sz w:val="24"/>
          <w:szCs w:val="24"/>
        </w:rPr>
        <w:t xml:space="preserve">навыки, а также нравственные качества, такие как целеустремленность, трудолюбие, настойчивость, мобильность, взаимопомощь, взаимовыручка. По итогам соревновательного процесса, тренеры-преподаватели совместно с </w:t>
      </w:r>
      <w:r w:rsidR="003E724C" w:rsidRPr="003E724C">
        <w:rPr>
          <w:color w:val="595959" w:themeColor="text1" w:themeTint="A6"/>
          <w:sz w:val="24"/>
          <w:szCs w:val="24"/>
        </w:rPr>
        <w:t>об</w:t>
      </w:r>
      <w:r w:rsidRPr="003E724C">
        <w:rPr>
          <w:color w:val="595959" w:themeColor="text1" w:themeTint="A6"/>
          <w:sz w:val="24"/>
          <w:szCs w:val="24"/>
        </w:rPr>
        <w:t>уча</w:t>
      </w:r>
      <w:r w:rsidR="003E724C" w:rsidRPr="003E724C">
        <w:rPr>
          <w:color w:val="595959" w:themeColor="text1" w:themeTint="A6"/>
          <w:sz w:val="24"/>
          <w:szCs w:val="24"/>
        </w:rPr>
        <w:t>ю</w:t>
      </w:r>
      <w:r w:rsidRPr="003E724C">
        <w:rPr>
          <w:color w:val="595959" w:themeColor="text1" w:themeTint="A6"/>
          <w:sz w:val="24"/>
          <w:szCs w:val="24"/>
        </w:rPr>
        <w:t>щимися анализируют результаты выступления, оценивают поведенческие качества спортсменов.</w:t>
      </w:r>
    </w:p>
    <w:p w:rsidR="002057C3" w:rsidRPr="003E724C" w:rsidRDefault="00B313C5" w:rsidP="00B313C5">
      <w:pPr>
        <w:pStyle w:val="20"/>
        <w:shd w:val="clear" w:color="auto" w:fill="auto"/>
        <w:spacing w:after="0" w:line="240" w:lineRule="auto"/>
        <w:ind w:right="-7" w:firstLine="567"/>
        <w:jc w:val="both"/>
        <w:rPr>
          <w:color w:val="595959" w:themeColor="text1" w:themeTint="A6"/>
          <w:sz w:val="24"/>
          <w:szCs w:val="24"/>
        </w:rPr>
      </w:pPr>
      <w:r w:rsidRPr="003E724C">
        <w:rPr>
          <w:color w:val="595959" w:themeColor="text1" w:themeTint="A6"/>
          <w:sz w:val="24"/>
          <w:szCs w:val="24"/>
        </w:rPr>
        <w:t>В начале и конце учебного года, а также по мере необходимости во всех группах проводились родительские собрания.</w:t>
      </w:r>
      <w:r w:rsidR="00E673D6" w:rsidRPr="003E724C">
        <w:rPr>
          <w:color w:val="595959" w:themeColor="text1" w:themeTint="A6"/>
          <w:sz w:val="24"/>
          <w:szCs w:val="24"/>
        </w:rPr>
        <w:t xml:space="preserve"> На многих из них присутствовала и выступала администрация ДЮСШ. В большинстве групп созданы родительские комитеты, которые оказывали существенную помощь в организации и проведении различных соревнований и поездок на соревнования.</w:t>
      </w:r>
    </w:p>
    <w:p w:rsidR="00814230" w:rsidRPr="004E2B69" w:rsidRDefault="00814230" w:rsidP="00926D0E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  <w:highlight w:val="yellow"/>
        </w:rPr>
      </w:pPr>
    </w:p>
    <w:p w:rsidR="00A424E2" w:rsidRPr="004374F9" w:rsidRDefault="00A424E2" w:rsidP="00926D0E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4374F9">
        <w:rPr>
          <w:color w:val="595959" w:themeColor="text1" w:themeTint="A6"/>
          <w:sz w:val="24"/>
          <w:szCs w:val="24"/>
        </w:rPr>
        <w:t>Внутренний контроль</w:t>
      </w:r>
    </w:p>
    <w:p w:rsidR="00A424E2" w:rsidRPr="004374F9" w:rsidRDefault="00A424E2" w:rsidP="00A424E2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>В течение учебного года администрация ДЮСШ с целью проверки комплектования и наполняемости групп, их посещаемости, оказанию помощи тренерам-преподавателям по методике проведения занятий, развития двигательных способностей, предупреждения и исправления ошибок, наиболее часто встречающихся у обучающихся,</w:t>
      </w:r>
      <w:r w:rsidR="00814230" w:rsidRPr="004374F9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4374F9">
        <w:rPr>
          <w:rFonts w:ascii="Times New Roman" w:hAnsi="Times New Roman" w:cs="Times New Roman"/>
          <w:color w:val="595959" w:themeColor="text1" w:themeTint="A6"/>
        </w:rPr>
        <w:t xml:space="preserve"> дозирования нагрузки и контроля за процессом восстановления обучающихся, выполнения тренерами-преподавателями методических рекомендаций, контроля за правильностью и достоверностью приема контрольных нормативов систематически посещала учебно-тренировочные занятия, спортивные мероприятия с участием обучающихся ДЮСШ, анализировала документацию.</w:t>
      </w:r>
    </w:p>
    <w:p w:rsidR="00A424E2" w:rsidRPr="004374F9" w:rsidRDefault="00A424E2" w:rsidP="00A424E2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 xml:space="preserve"> В ходе посещения занятий администрацией спортивной школы велись протоколы, с которыми тренеры-преподават</w:t>
      </w:r>
      <w:r w:rsidR="00814230" w:rsidRPr="004374F9">
        <w:rPr>
          <w:rFonts w:ascii="Times New Roman" w:hAnsi="Times New Roman" w:cs="Times New Roman"/>
          <w:color w:val="595959" w:themeColor="text1" w:themeTint="A6"/>
        </w:rPr>
        <w:t>ели были ознакомлены</w:t>
      </w:r>
      <w:r w:rsidRPr="004374F9">
        <w:rPr>
          <w:rFonts w:ascii="Times New Roman" w:hAnsi="Times New Roman" w:cs="Times New Roman"/>
          <w:color w:val="595959" w:themeColor="text1" w:themeTint="A6"/>
        </w:rPr>
        <w:t>. После каждого занятия проводилась индивидуальная беседа с тренером, где отмечались положительные моменты, а также недочеты, давались рекомендации по их исправлению. Всего за учебный год администрацией ДЮСШ было посещено 25 учебно-тренировочных занятий.</w:t>
      </w:r>
    </w:p>
    <w:p w:rsidR="00A424E2" w:rsidRPr="004374F9" w:rsidRDefault="00A424E2" w:rsidP="00A424E2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>Следует отметить наиболее методически грамотное проведение занятий тренерами-преподавателями Исаевым Н.Г., Джалиевым Ш.Г., Коноваловой Т.Ю.</w:t>
      </w:r>
      <w:r w:rsidR="004374F9" w:rsidRPr="004374F9">
        <w:rPr>
          <w:rFonts w:ascii="Times New Roman" w:hAnsi="Times New Roman" w:cs="Times New Roman"/>
          <w:color w:val="595959" w:themeColor="text1" w:themeTint="A6"/>
        </w:rPr>
        <w:t>, Аветисовой О.Г.</w:t>
      </w:r>
      <w:r w:rsidRPr="004374F9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A424E2" w:rsidRPr="004374F9" w:rsidRDefault="00A424E2" w:rsidP="00A424E2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>Наиболее часто встречающимися недостатками в проведении занятий тренерами-преподавателями являются: поставленные на УТЗ задачи не всегда соответствуют периоду подготовки спортсменов, не всегда тренерами-преподавателями осуществляется контроль за нагрузкой, а объем и интенсивность тренировочных нагрузок иногда не соответствуют возрастным особенностям и уровню подготовленности занимающихся. Большая методическая работа проведена администрацией со многими тренерами ДЮСШ.</w:t>
      </w:r>
    </w:p>
    <w:p w:rsidR="00A424E2" w:rsidRPr="004374F9" w:rsidRDefault="00A424E2" w:rsidP="00A424E2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4374F9">
        <w:rPr>
          <w:rFonts w:ascii="Times New Roman" w:hAnsi="Times New Roman" w:cs="Times New Roman"/>
          <w:color w:val="595959" w:themeColor="text1" w:themeTint="A6"/>
        </w:rPr>
        <w:t>На протяжении всего учебного года проводился контроль за прохождением медицинского осмотра обучающимися ДЮСШ, за соблюдением правил техники безопасности тренерами-преподавателями</w:t>
      </w:r>
      <w:r w:rsidR="00EB614E" w:rsidRPr="004374F9">
        <w:rPr>
          <w:rFonts w:ascii="Times New Roman" w:hAnsi="Times New Roman" w:cs="Times New Roman"/>
          <w:color w:val="595959" w:themeColor="text1" w:themeTint="A6"/>
        </w:rPr>
        <w:t xml:space="preserve"> и</w:t>
      </w:r>
      <w:r w:rsidRPr="004374F9">
        <w:rPr>
          <w:rFonts w:ascii="Times New Roman" w:hAnsi="Times New Roman" w:cs="Times New Roman"/>
          <w:color w:val="595959" w:themeColor="text1" w:themeTint="A6"/>
        </w:rPr>
        <w:t xml:space="preserve"> обучающимися ДЮСШ.</w:t>
      </w:r>
    </w:p>
    <w:p w:rsidR="00926D0E" w:rsidRPr="004E2B69" w:rsidRDefault="00926D0E" w:rsidP="00926D0E">
      <w:pPr>
        <w:ind w:right="-85"/>
        <w:jc w:val="center"/>
        <w:rPr>
          <w:rFonts w:ascii="Times New Roman" w:hAnsi="Times New Roman" w:cs="Times New Roman"/>
          <w:color w:val="595959" w:themeColor="text1" w:themeTint="A6"/>
          <w:highlight w:val="yellow"/>
        </w:rPr>
      </w:pPr>
    </w:p>
    <w:p w:rsidR="003E571F" w:rsidRPr="00690825" w:rsidRDefault="003E571F" w:rsidP="00926D0E">
      <w:pPr>
        <w:ind w:right="-85"/>
        <w:jc w:val="center"/>
        <w:rPr>
          <w:rFonts w:ascii="Times New Roman" w:hAnsi="Times New Roman" w:cs="Times New Roman"/>
          <w:color w:val="595959" w:themeColor="text1" w:themeTint="A6"/>
        </w:rPr>
      </w:pPr>
      <w:r w:rsidRPr="00690825">
        <w:rPr>
          <w:rFonts w:ascii="Times New Roman" w:hAnsi="Times New Roman" w:cs="Times New Roman"/>
          <w:color w:val="595959" w:themeColor="text1" w:themeTint="A6"/>
        </w:rPr>
        <w:t>Анализ документации</w:t>
      </w:r>
    </w:p>
    <w:p w:rsidR="003E571F" w:rsidRPr="00690825" w:rsidRDefault="003E571F" w:rsidP="003E571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690825">
        <w:rPr>
          <w:rFonts w:ascii="Times New Roman" w:hAnsi="Times New Roman" w:cs="Times New Roman"/>
          <w:color w:val="595959" w:themeColor="text1" w:themeTint="A6"/>
        </w:rPr>
        <w:t xml:space="preserve">Проверки журналов тренеров-преподавателей показали, что </w:t>
      </w:r>
      <w:r w:rsidR="00690825" w:rsidRPr="00690825">
        <w:rPr>
          <w:rFonts w:ascii="Times New Roman" w:hAnsi="Times New Roman" w:cs="Times New Roman"/>
          <w:color w:val="595959" w:themeColor="text1" w:themeTint="A6"/>
        </w:rPr>
        <w:t>с</w:t>
      </w:r>
      <w:r w:rsidRPr="00690825">
        <w:rPr>
          <w:rFonts w:ascii="Times New Roman" w:hAnsi="Times New Roman" w:cs="Times New Roman"/>
          <w:color w:val="595959" w:themeColor="text1" w:themeTint="A6"/>
        </w:rPr>
        <w:t xml:space="preserve">облюдаются требования к </w:t>
      </w:r>
      <w:r w:rsidRPr="00690825">
        <w:rPr>
          <w:rFonts w:ascii="Times New Roman" w:hAnsi="Times New Roman" w:cs="Times New Roman"/>
          <w:color w:val="595959" w:themeColor="text1" w:themeTint="A6"/>
        </w:rPr>
        <w:lastRenderedPageBreak/>
        <w:t xml:space="preserve">ведению журналов, осуществляется контроль </w:t>
      </w:r>
      <w:r w:rsidR="00B535B9" w:rsidRPr="00690825">
        <w:rPr>
          <w:rFonts w:ascii="Times New Roman" w:hAnsi="Times New Roman" w:cs="Times New Roman"/>
          <w:color w:val="595959" w:themeColor="text1" w:themeTint="A6"/>
        </w:rPr>
        <w:t xml:space="preserve">инструктора-методиста </w:t>
      </w:r>
      <w:r w:rsidRPr="00690825">
        <w:rPr>
          <w:rFonts w:ascii="Times New Roman" w:hAnsi="Times New Roman" w:cs="Times New Roman"/>
          <w:color w:val="595959" w:themeColor="text1" w:themeTint="A6"/>
        </w:rPr>
        <w:t>спортивной школы, если это проверка по наполняемости групп проставляется дата проверки, пишутся замечания, если таковые имеются, число присутствовавших детей</w:t>
      </w:r>
      <w:r w:rsidR="00814230" w:rsidRPr="00690825">
        <w:rPr>
          <w:rFonts w:ascii="Times New Roman" w:hAnsi="Times New Roman" w:cs="Times New Roman"/>
          <w:color w:val="595959" w:themeColor="text1" w:themeTint="A6"/>
        </w:rPr>
        <w:t>.</w:t>
      </w:r>
      <w:r w:rsidRPr="00690825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3E571F" w:rsidRPr="00317F55" w:rsidRDefault="003E571F" w:rsidP="003E571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>Тренеры- преподаватели своевременно устраняют  недочёты.</w:t>
      </w:r>
    </w:p>
    <w:p w:rsidR="00EB614E" w:rsidRPr="00317F55" w:rsidRDefault="00EB614E" w:rsidP="00EB614E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 xml:space="preserve">В течение года аккуратно заполнялись журналы  Аджиниязова З.А., Елакаева Т.А., Мусаева М.Х., Сокуренко С.Н., Аветисовой О.Г. </w:t>
      </w:r>
    </w:p>
    <w:p w:rsidR="00EB614E" w:rsidRPr="00317F55" w:rsidRDefault="00EB614E" w:rsidP="00EB614E">
      <w:pPr>
        <w:ind w:firstLine="540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 xml:space="preserve">Во время проверки были выявлены следующие нарушения требований к оформлению и ведению журнала: </w:t>
      </w:r>
    </w:p>
    <w:p w:rsidR="00317F55" w:rsidRPr="00317F55" w:rsidRDefault="00EB614E" w:rsidP="00EB614E">
      <w:pPr>
        <w:ind w:firstLine="540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>допущены исправления, подтирки, неточности в записях Джалиева Ш.Г.</w:t>
      </w:r>
    </w:p>
    <w:p w:rsidR="00EB614E" w:rsidRPr="00317F55" w:rsidRDefault="00EB614E" w:rsidP="00EB614E">
      <w:pPr>
        <w:ind w:firstLine="540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 xml:space="preserve">не регулярно и не вовремя отмечено проведение инструктажа по ТБ в журналах </w:t>
      </w:r>
      <w:r w:rsidR="00317F55" w:rsidRPr="00317F55">
        <w:rPr>
          <w:rFonts w:ascii="Times New Roman" w:hAnsi="Times New Roman" w:cs="Times New Roman"/>
          <w:color w:val="595959" w:themeColor="text1" w:themeTint="A6"/>
        </w:rPr>
        <w:t>Коноваловой Т.Ю.</w:t>
      </w:r>
    </w:p>
    <w:p w:rsidR="00EB614E" w:rsidRPr="00317F55" w:rsidRDefault="00EB614E" w:rsidP="00EB614E">
      <w:pPr>
        <w:ind w:firstLine="540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>неправильное распределение у</w:t>
      </w:r>
      <w:r w:rsidR="00317F55" w:rsidRPr="00317F55">
        <w:rPr>
          <w:rFonts w:ascii="Times New Roman" w:hAnsi="Times New Roman" w:cs="Times New Roman"/>
          <w:color w:val="595959" w:themeColor="text1" w:themeTint="A6"/>
        </w:rPr>
        <w:t>чебных часов у Бекмуратова С.К.</w:t>
      </w:r>
      <w:r w:rsidRPr="00317F55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EB614E" w:rsidRPr="00317F55" w:rsidRDefault="00EB614E" w:rsidP="00EB614E">
      <w:pPr>
        <w:ind w:firstLine="540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 xml:space="preserve">не все страницы журнала заполнены вовремя у </w:t>
      </w:r>
      <w:r w:rsidR="00317F55" w:rsidRPr="00317F55">
        <w:rPr>
          <w:rFonts w:ascii="Times New Roman" w:hAnsi="Times New Roman" w:cs="Times New Roman"/>
          <w:color w:val="595959" w:themeColor="text1" w:themeTint="A6"/>
        </w:rPr>
        <w:t>Коноваловой Т.Ю.</w:t>
      </w:r>
    </w:p>
    <w:p w:rsidR="00EB614E" w:rsidRPr="00317F55" w:rsidRDefault="00EB614E" w:rsidP="00EB614E">
      <w:pPr>
        <w:ind w:firstLine="567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>не регулярно предоставляли журналы для проверки: Исаев Н.Г.</w:t>
      </w:r>
    </w:p>
    <w:p w:rsidR="00EB614E" w:rsidRPr="00317F55" w:rsidRDefault="00EB614E" w:rsidP="003E571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3E571F" w:rsidRPr="00317F55" w:rsidRDefault="003E571F" w:rsidP="003E571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b/>
          <w:color w:val="595959" w:themeColor="text1" w:themeTint="A6"/>
        </w:rPr>
        <w:t xml:space="preserve">Вывод: </w:t>
      </w:r>
      <w:r w:rsidRPr="00317F55">
        <w:rPr>
          <w:rFonts w:ascii="Times New Roman" w:hAnsi="Times New Roman" w:cs="Times New Roman"/>
          <w:color w:val="595959" w:themeColor="text1" w:themeTint="A6"/>
        </w:rPr>
        <w:t xml:space="preserve">исходя из всего этого мы видим, что ведется постоянный контроль за документацией, </w:t>
      </w:r>
      <w:r w:rsidRPr="00317F55"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Pr="00317F55">
        <w:rPr>
          <w:rFonts w:ascii="Times New Roman" w:hAnsi="Times New Roman" w:cs="Times New Roman"/>
          <w:color w:val="595959" w:themeColor="text1" w:themeTint="A6"/>
        </w:rPr>
        <w:t xml:space="preserve">замечания все устраняются в срок. </w:t>
      </w:r>
    </w:p>
    <w:p w:rsidR="003E571F" w:rsidRPr="00317F55" w:rsidRDefault="003E571F" w:rsidP="003E571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b/>
          <w:color w:val="595959" w:themeColor="text1" w:themeTint="A6"/>
        </w:rPr>
        <w:t xml:space="preserve">Задачи: </w:t>
      </w:r>
      <w:r w:rsidRPr="00317F55">
        <w:rPr>
          <w:rFonts w:ascii="Times New Roman" w:hAnsi="Times New Roman" w:cs="Times New Roman"/>
          <w:color w:val="595959" w:themeColor="text1" w:themeTint="A6"/>
        </w:rPr>
        <w:t>Оказывать помощь в оформлении документации молодым специалистам, работать с каждым индивидуально.</w:t>
      </w:r>
    </w:p>
    <w:p w:rsidR="00EB614E" w:rsidRPr="00317F55" w:rsidRDefault="00EB614E" w:rsidP="00EB614E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317F55">
        <w:rPr>
          <w:rFonts w:ascii="Times New Roman" w:hAnsi="Times New Roman" w:cs="Times New Roman"/>
          <w:color w:val="595959" w:themeColor="text1" w:themeTint="A6"/>
        </w:rPr>
        <w:t>Администрацией ДЮСШ организован учет работы тренеров-преподавателей, где постоянно отмечаются результаты деятельности каждого работника (личные папки).</w:t>
      </w:r>
    </w:p>
    <w:p w:rsidR="005C77DC" w:rsidRPr="004E2B69" w:rsidRDefault="005C77DC" w:rsidP="00EB614E">
      <w:pPr>
        <w:ind w:firstLine="567"/>
        <w:rPr>
          <w:rFonts w:ascii="Times New Roman" w:hAnsi="Times New Roman" w:cs="Times New Roman"/>
          <w:b/>
          <w:color w:val="595959" w:themeColor="text1" w:themeTint="A6"/>
          <w:highlight w:val="yellow"/>
          <w:u w:val="single"/>
        </w:rPr>
      </w:pPr>
    </w:p>
    <w:p w:rsidR="00EB614E" w:rsidRPr="00165D22" w:rsidRDefault="004A5560" w:rsidP="00CC2F72">
      <w:pPr>
        <w:jc w:val="center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165D22">
        <w:rPr>
          <w:rFonts w:ascii="Times New Roman" w:hAnsi="Times New Roman" w:cs="Times New Roman"/>
          <w:color w:val="595959" w:themeColor="text1" w:themeTint="A6"/>
        </w:rPr>
        <w:t>Информация о деятельности</w:t>
      </w:r>
    </w:p>
    <w:p w:rsidR="002057C3" w:rsidRPr="00165D22" w:rsidRDefault="002057C3" w:rsidP="002057C3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 xml:space="preserve">Информация о деятельности МКУ ДО ДЮСШ </w:t>
      </w:r>
      <w:r w:rsidR="004E2B69" w:rsidRPr="00165D22">
        <w:rPr>
          <w:color w:val="595959" w:themeColor="text1" w:themeTint="A6"/>
          <w:sz w:val="24"/>
          <w:szCs w:val="24"/>
        </w:rPr>
        <w:t xml:space="preserve">НГО СК </w:t>
      </w:r>
      <w:r w:rsidRPr="00165D22">
        <w:rPr>
          <w:color w:val="595959" w:themeColor="text1" w:themeTint="A6"/>
          <w:sz w:val="24"/>
          <w:szCs w:val="24"/>
        </w:rPr>
        <w:t>размещается на сайте учреждения.</w:t>
      </w:r>
    </w:p>
    <w:p w:rsidR="002057C3" w:rsidRPr="00165D22" w:rsidRDefault="002057C3" w:rsidP="002057C3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>Так же используются и другие разнообразные формы предоставления материалов о деятельности учреждения:</w:t>
      </w:r>
    </w:p>
    <w:p w:rsidR="002057C3" w:rsidRPr="00165D22" w:rsidRDefault="002057C3" w:rsidP="002057C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>публичный отчёт директора;</w:t>
      </w:r>
    </w:p>
    <w:p w:rsidR="002057C3" w:rsidRPr="00165D22" w:rsidRDefault="002057C3" w:rsidP="002057C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>размещение информации на стендах;</w:t>
      </w:r>
    </w:p>
    <w:p w:rsidR="002057C3" w:rsidRPr="00165D22" w:rsidRDefault="002057C3" w:rsidP="002057C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165D22">
        <w:rPr>
          <w:color w:val="595959" w:themeColor="text1" w:themeTint="A6"/>
          <w:sz w:val="24"/>
          <w:szCs w:val="24"/>
        </w:rPr>
        <w:t>публикации в СМИ и сети интернет.</w:t>
      </w:r>
    </w:p>
    <w:p w:rsidR="00DB7534" w:rsidRPr="004E2B69" w:rsidRDefault="00DB7534" w:rsidP="00A07A2C">
      <w:pPr>
        <w:pStyle w:val="20"/>
        <w:shd w:val="clear" w:color="auto" w:fill="auto"/>
        <w:spacing w:after="0" w:line="240" w:lineRule="auto"/>
        <w:ind w:firstLine="567"/>
        <w:rPr>
          <w:color w:val="595959" w:themeColor="text1" w:themeTint="A6"/>
          <w:sz w:val="24"/>
          <w:szCs w:val="24"/>
          <w:highlight w:val="yellow"/>
        </w:rPr>
      </w:pPr>
    </w:p>
    <w:p w:rsidR="006B639F" w:rsidRPr="00926D0E" w:rsidRDefault="00DB7534" w:rsidP="00211938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 xml:space="preserve">Реализация мероприятий </w:t>
      </w:r>
      <w:r w:rsidR="00A07A2C" w:rsidRPr="00926D0E">
        <w:rPr>
          <w:color w:val="595959" w:themeColor="text1" w:themeTint="A6"/>
          <w:sz w:val="24"/>
          <w:szCs w:val="24"/>
        </w:rPr>
        <w:t>ВФСК ГТО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В рамках реализации Всероссийского физкультурно-спортивного комплекса «Готов к труду и обороне» (ГТО) в Нефтекумском районе Ставропольского края за второе полугодие 2017-2018 учебного года были проведены следующие мероприятия: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1.Приём нормативов ГТО 1-11 ступени: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Приняли 22.01.2018 года нормативы Всероссийского физкультурно-спортивного комплекса «Готов к труду и обороне» (ГТО) у 1-11 ступени в количестве 25 человек:  IV ступень – 10 человек, V ступень – 8 человек, VI ступень – 7 человек.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 xml:space="preserve"> Приняли 24.03.2018 года нормативы Всероссийского физкультурно-спортивного комплекса «Готов к труду и обороне» (ГТО) у 1-11 ступени в количестве 30 человек: II ступень – 3 человека, III ступень – 4 человека, IV ступень – 10 человек, V ступень – 12 человек, VI ступень – 1 человек.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 xml:space="preserve"> Приняли 07.04.2018 года нормативы Всероссийского физкультурно-спортивного комплекса «Готов к труду и обороне» (ГТО) у 1-11 ступени в количестве 35 человек: II ступень – 2 человека, III ступень – 5 человек, IV ступень – 9 человек, V ступень – 13 человек, VI ступень – 6 человек.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Приняли 21.04.2018 года нормативы Всероссийского физкультурно-спортивного комплекса «Готов к труду и обороне» (ГТО) у 1-11 ступени в количестве 30 человек: Vступень – 18 человек, VI ступень – 7 человек, VII ступень – 5 человек.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Приняли 06.06.2018 года нормативы  Всероссийского физкультурно-спортивного комплекса «Готов к труду и обороне» (ГТО) у организации -  «ЛПУМГ» (по коллективной заявке) среди женщин и мужчин (6,7,8,9 ступень) – 29 человек: VI ступень – 11 человек, VII ступень – 8 человек, VIII ступень – 7 человек, IX ступень – 3 человека.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lastRenderedPageBreak/>
        <w:t>За 2018 год было подано – 627 заявлений на выполнение нормативов Всероссийского физкультурно-спортивного комплекса «Готов к труду и обороне» (ГТО) в Нефтекумском городском округе Ставропольского края.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I ступень – 5 человек, II ступень – 75 человека, III ступень – 128 человек, IV ступень – 151 человек, V ступень – 109 человек, VI ступень – 33 человека, VII ступень – 47 человек, VIII ступень – 24 человека, IX ступень – 15 человек.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 xml:space="preserve">С нормативами Всероссийского физкультурно-спортивного комплекса «Готов к труду и обороне» (ГТО) справились – </w:t>
      </w:r>
      <w:r w:rsidR="00165CE0" w:rsidRPr="00165CE0">
        <w:rPr>
          <w:rFonts w:ascii="Times New Roman" w:hAnsi="Times New Roman" w:cs="Times New Roman"/>
          <w:color w:val="595959" w:themeColor="text1" w:themeTint="A6"/>
        </w:rPr>
        <w:t>39</w:t>
      </w:r>
      <w:r w:rsidRPr="00165CE0">
        <w:rPr>
          <w:rFonts w:ascii="Times New Roman" w:hAnsi="Times New Roman" w:cs="Times New Roman"/>
          <w:color w:val="595959" w:themeColor="text1" w:themeTint="A6"/>
        </w:rPr>
        <w:t>2 человека.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Свои знаки отличия Всероссийского физкультурно-спортивного комплекса «Готов к труду и обороне» (ГТО) уже получили – 287 человек, из них золото – 118 человек, серебро – 90 человек, бронза – 79 человек.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1 ступень – 5 человек - золото.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2 ступень – 12 человек - золото, 12 человек – серебро, 2 человека - бронза.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3 ступень – 9 человек – золото, 20 человек – серебро, 16 человек – бронза.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4 ступень – 22 человек – золото, 25 человек – серебро, 9 человек – бронза.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5 ступень – 46 человек – золото, 8 человек – серебро, 5 человек – бронза.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6 ступень – 9 человек – золото, 6 человек – серебро, 17 человек – бронза.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7 ступень – 4 человека - золото, 11 человек – серебро, 21 человек – бронза.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8 ступень – 10 человек – золото, 5 человек – серебро, 8 человек – бронза.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9 ступень – 1 человек – золото, 3 человека – серебро, 1 человек – бронза.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 xml:space="preserve">  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И ещё 1</w:t>
      </w:r>
      <w:r w:rsidR="00165CE0" w:rsidRPr="00165CE0">
        <w:rPr>
          <w:rFonts w:ascii="Times New Roman" w:hAnsi="Times New Roman" w:cs="Times New Roman"/>
          <w:color w:val="595959" w:themeColor="text1" w:themeTint="A6"/>
        </w:rPr>
        <w:t>0</w:t>
      </w:r>
      <w:r w:rsidRPr="00165CE0">
        <w:rPr>
          <w:rFonts w:ascii="Times New Roman" w:hAnsi="Times New Roman" w:cs="Times New Roman"/>
          <w:color w:val="595959" w:themeColor="text1" w:themeTint="A6"/>
        </w:rPr>
        <w:t>5 человек ждут своих знаков отличия Всероссийского физкультурно-спортивного комплекса «Готов к труду и обороне» (ГТО), так как они находятся в обработке в ЦТ ГТО г. Казань.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2.Приняли участие  в краевом этапе «Зимнего фестиваля» (26.03.2018) Всероссийского физкультурно-спортивного комплекса «Готов к труду и обороне» (ГТО) – 8 человек (без места).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3.Провели «Летний фестиваль» Всероссийского физкультурно-спортивного комплекса «Готов к труду и обороне» (ГТО).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19 мая 2018 года в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Нефтекумского городского округа Ставропольского края был проведён I этап Летнего Фестиваля «ГТО» среди МКОУ СОШ Нефтекумского городского округа Ставропольского края.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В фестивале приняли участие12 школ: СОШ №1, СОШ№2, СОШ№3, СОШ№5, СОШ№6, СОШ№7, СОШ№9, СОШ№10, СОШ №12, СОШ №13, СОШ№14, СОШ№19. Всего в количестве: 121 человек. А  6 школ не принимали участие в Летнем фестивале: СОШ№8, СОШ№11, СОШ№15, СОШ№16, СОШ№17, СОШ№18 (причина отказа не известна).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Фестиваль проходил по трём возрастным ступеням: 2 ступень (от 9-10 лет) – 32 человека, 3 ступень (от 11-12 лет) – 43 человека, 4 ступень (от 13-15 лет) - 46 человек.</w:t>
      </w:r>
    </w:p>
    <w:p w:rsidR="00471A8B" w:rsidRPr="00165CE0" w:rsidRDefault="00165CE0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4</w:t>
      </w:r>
      <w:r w:rsidR="00471A8B" w:rsidRPr="00165CE0">
        <w:rPr>
          <w:rFonts w:ascii="Times New Roman" w:hAnsi="Times New Roman" w:cs="Times New Roman"/>
          <w:color w:val="595959" w:themeColor="text1" w:themeTint="A6"/>
        </w:rPr>
        <w:t>.Провели совещание учителей физической культуры на тему «Итоги Летнего фестиваля ГТО»; «Итоги Осенне-Зимнего фестиваля ГТО», «Знакомство с утвержденными государственными требованиями Всероссийского физкультурно-спортивного комплекса «Готов к труду и обороне» (ГТО) на 2018 – 2021 годы».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Статья в газете «Вести Нефтекумья» «Всё, что нужно знать о ГТО» - №11 от 16.03.2018, «И снова о ГТО!» -  №21 от 25.05.2018 о  работе  ЦТ ГТО Нефтекумского городского округа Ставропольского края;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Оформлены странички о работе  ЦТ ГТО Нефтекумского городского округа на сайте ДЮСШ г. Нефтекумска, администрации г. Нефтекумска;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Информативные родительские собрания в СОШ Нефтекумского городского округа;</w:t>
      </w:r>
    </w:p>
    <w:p w:rsidR="00471A8B" w:rsidRPr="00165CE0" w:rsidRDefault="00471A8B" w:rsidP="00165CE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165CE0">
        <w:rPr>
          <w:rFonts w:ascii="Times New Roman" w:hAnsi="Times New Roman" w:cs="Times New Roman"/>
          <w:color w:val="595959" w:themeColor="text1" w:themeTint="A6"/>
        </w:rPr>
        <w:t>Оформлены агитационные и информационные стенды в СОШ.</w:t>
      </w:r>
    </w:p>
    <w:p w:rsidR="00887356" w:rsidRDefault="00887356" w:rsidP="00DB7534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</w:p>
    <w:p w:rsidR="00994249" w:rsidRPr="00926D0E" w:rsidRDefault="00C53F5A" w:rsidP="00926D0E">
      <w:pPr>
        <w:pStyle w:val="20"/>
        <w:shd w:val="clear" w:color="auto" w:fill="auto"/>
        <w:spacing w:after="0" w:line="280" w:lineRule="exact"/>
        <w:ind w:firstLine="0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Финансирование</w:t>
      </w:r>
    </w:p>
    <w:p w:rsidR="00C53F5A" w:rsidRDefault="00C53F5A" w:rsidP="00CF23A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Бюджетное финансирование на содержание ДЮСШ в 201</w:t>
      </w:r>
      <w:r w:rsidR="004E2B69">
        <w:rPr>
          <w:rFonts w:ascii="Times New Roman" w:hAnsi="Times New Roman" w:cs="Times New Roman"/>
          <w:color w:val="595959" w:themeColor="text1" w:themeTint="A6"/>
        </w:rPr>
        <w:t>7</w:t>
      </w:r>
      <w:r w:rsidRPr="00926D0E">
        <w:rPr>
          <w:rFonts w:ascii="Times New Roman" w:hAnsi="Times New Roman" w:cs="Times New Roman"/>
          <w:color w:val="595959" w:themeColor="text1" w:themeTint="A6"/>
        </w:rPr>
        <w:t>-201</w:t>
      </w:r>
      <w:r w:rsidR="004E2B69">
        <w:rPr>
          <w:rFonts w:ascii="Times New Roman" w:hAnsi="Times New Roman" w:cs="Times New Roman"/>
          <w:color w:val="595959" w:themeColor="text1" w:themeTint="A6"/>
        </w:rPr>
        <w:t>8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учебном году составило – </w:t>
      </w:r>
      <w:r w:rsidR="005A0D98" w:rsidRPr="00926D0E">
        <w:rPr>
          <w:rFonts w:ascii="Times New Roman" w:hAnsi="Times New Roman" w:cs="Times New Roman"/>
          <w:color w:val="595959" w:themeColor="text1" w:themeTint="A6"/>
        </w:rPr>
        <w:t>около 6 000 000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 рублей</w:t>
      </w:r>
      <w:r w:rsidR="005A0D98" w:rsidRPr="00926D0E">
        <w:rPr>
          <w:rFonts w:ascii="Times New Roman" w:hAnsi="Times New Roman" w:cs="Times New Roman"/>
          <w:color w:val="595959" w:themeColor="text1" w:themeTint="A6"/>
        </w:rPr>
        <w:t>, эти деньги потрачены на заработную плату и налоги</w:t>
      </w:r>
      <w:r w:rsidRPr="00926D0E">
        <w:rPr>
          <w:rFonts w:ascii="Times New Roman" w:hAnsi="Times New Roman" w:cs="Times New Roman"/>
          <w:color w:val="595959" w:themeColor="text1" w:themeTint="A6"/>
        </w:rPr>
        <w:t>.</w:t>
      </w:r>
      <w:r w:rsidR="005A0D98" w:rsidRPr="00926D0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855046">
        <w:rPr>
          <w:rFonts w:ascii="Times New Roman" w:hAnsi="Times New Roman" w:cs="Times New Roman"/>
          <w:color w:val="595959" w:themeColor="text1" w:themeTint="A6"/>
        </w:rPr>
        <w:t xml:space="preserve">По </w:t>
      </w:r>
      <w:r w:rsidR="00855046">
        <w:rPr>
          <w:rFonts w:ascii="Times New Roman" w:hAnsi="Times New Roman" w:cs="Times New Roman"/>
          <w:color w:val="595959" w:themeColor="text1" w:themeTint="A6"/>
        </w:rPr>
        <w:lastRenderedPageBreak/>
        <w:t>муниципальной программе  на приобретение спортивного инвентаря в 2018 году было потрачено 70 тыс. рублей, на приобретение наградной продукции – 130 тыс. рублей.</w:t>
      </w:r>
    </w:p>
    <w:p w:rsidR="00855046" w:rsidRPr="00926D0E" w:rsidRDefault="00855046" w:rsidP="00CF23A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CF23AD" w:rsidRPr="00926D0E" w:rsidRDefault="00CF23AD" w:rsidP="00CF23A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Для решения основных образовательных задач ДЮСШ использует </w:t>
      </w:r>
      <w:r w:rsidR="00ED160F" w:rsidRPr="00926D0E">
        <w:rPr>
          <w:rFonts w:ascii="Times New Roman" w:hAnsi="Times New Roman" w:cs="Times New Roman"/>
          <w:color w:val="595959" w:themeColor="text1" w:themeTint="A6"/>
        </w:rPr>
        <w:t>по соглашениям о безвозмездном пользовании муниципальным имуществом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спортивные залы общеобразовательных школ Нефтекумского </w:t>
      </w:r>
      <w:r w:rsidR="00855046">
        <w:rPr>
          <w:rFonts w:ascii="Times New Roman" w:hAnsi="Times New Roman" w:cs="Times New Roman"/>
          <w:color w:val="595959" w:themeColor="text1" w:themeTint="A6"/>
        </w:rPr>
        <w:t>ГО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(МКОУ СОШ № 2, 3, 6, 10, 12, 14, 16, 17), спортивный зал ДК «Нефтяник</w:t>
      </w:r>
      <w:r w:rsidR="00ED160F" w:rsidRPr="00926D0E">
        <w:rPr>
          <w:rFonts w:ascii="Times New Roman" w:hAnsi="Times New Roman" w:cs="Times New Roman"/>
          <w:color w:val="595959" w:themeColor="text1" w:themeTint="A6"/>
        </w:rPr>
        <w:t>»</w:t>
      </w:r>
      <w:r w:rsidRPr="00926D0E">
        <w:rPr>
          <w:rFonts w:ascii="Times New Roman" w:hAnsi="Times New Roman" w:cs="Times New Roman"/>
          <w:color w:val="595959" w:themeColor="text1" w:themeTint="A6"/>
        </w:rPr>
        <w:t>.</w:t>
      </w:r>
      <w:r w:rsidR="00F53160" w:rsidRPr="00926D0E">
        <w:rPr>
          <w:rFonts w:ascii="Times New Roman" w:hAnsi="Times New Roman" w:cs="Times New Roman"/>
          <w:color w:val="595959" w:themeColor="text1" w:themeTint="A6"/>
        </w:rPr>
        <w:t xml:space="preserve"> Соответственно время, отведенное для спортивной школы не самое удобное.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Спортивный зал ЦВР нуждается в </w:t>
      </w:r>
      <w:r w:rsidR="00ED160F" w:rsidRPr="00926D0E">
        <w:rPr>
          <w:rFonts w:ascii="Times New Roman" w:hAnsi="Times New Roman" w:cs="Times New Roman"/>
          <w:color w:val="595959" w:themeColor="text1" w:themeTint="A6"/>
        </w:rPr>
        <w:t xml:space="preserve">капитальном </w:t>
      </w:r>
      <w:r w:rsidRPr="00926D0E">
        <w:rPr>
          <w:rFonts w:ascii="Times New Roman" w:hAnsi="Times New Roman" w:cs="Times New Roman"/>
          <w:color w:val="595959" w:themeColor="text1" w:themeTint="A6"/>
        </w:rPr>
        <w:t>ремонте</w:t>
      </w:r>
      <w:r w:rsidR="00ED160F" w:rsidRPr="00926D0E">
        <w:rPr>
          <w:rFonts w:ascii="Times New Roman" w:hAnsi="Times New Roman" w:cs="Times New Roman"/>
          <w:color w:val="595959" w:themeColor="text1" w:themeTint="A6"/>
        </w:rPr>
        <w:t>, в том числе с целью регуляции температурного режима</w:t>
      </w:r>
      <w:r w:rsidRPr="00926D0E">
        <w:rPr>
          <w:rFonts w:ascii="Times New Roman" w:hAnsi="Times New Roman" w:cs="Times New Roman"/>
          <w:color w:val="595959" w:themeColor="text1" w:themeTint="A6"/>
        </w:rPr>
        <w:t>.</w:t>
      </w:r>
      <w:r w:rsidR="00ED160F" w:rsidRPr="00926D0E">
        <w:rPr>
          <w:rFonts w:ascii="Times New Roman" w:hAnsi="Times New Roman" w:cs="Times New Roman"/>
          <w:color w:val="595959" w:themeColor="text1" w:themeTint="A6"/>
        </w:rPr>
        <w:t xml:space="preserve"> В 2016-2017 учебном году был закрыт, т.к. не соответствует нормам СанПин.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Смета на ремонт составлена, но необходимых денежных средств нет. </w:t>
      </w:r>
    </w:p>
    <w:p w:rsidR="00ED160F" w:rsidRPr="00926D0E" w:rsidRDefault="00F53160" w:rsidP="00926D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Заключение</w:t>
      </w:r>
    </w:p>
    <w:p w:rsidR="002E0161" w:rsidRPr="00926D0E" w:rsidRDefault="00C51644" w:rsidP="00380F8C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 xml:space="preserve">Проанализировав проблемы и противоречия в деятельности ДЮСШ в </w:t>
      </w:r>
      <w:r w:rsidR="00380F8C" w:rsidRPr="00926D0E">
        <w:rPr>
          <w:color w:val="595959" w:themeColor="text1" w:themeTint="A6"/>
          <w:sz w:val="24"/>
          <w:szCs w:val="24"/>
        </w:rPr>
        <w:t xml:space="preserve">прошедшем </w:t>
      </w:r>
      <w:r w:rsidRPr="00926D0E">
        <w:rPr>
          <w:color w:val="595959" w:themeColor="text1" w:themeTint="A6"/>
          <w:sz w:val="24"/>
          <w:szCs w:val="24"/>
        </w:rPr>
        <w:t xml:space="preserve">учебном году, </w:t>
      </w:r>
      <w:r w:rsidR="00F53160" w:rsidRPr="00926D0E">
        <w:rPr>
          <w:color w:val="595959" w:themeColor="text1" w:themeTint="A6"/>
          <w:sz w:val="24"/>
          <w:szCs w:val="24"/>
        </w:rPr>
        <w:t>были</w:t>
      </w:r>
      <w:r w:rsidRPr="00926D0E">
        <w:rPr>
          <w:color w:val="595959" w:themeColor="text1" w:themeTint="A6"/>
          <w:sz w:val="24"/>
          <w:szCs w:val="24"/>
        </w:rPr>
        <w:t xml:space="preserve"> определ</w:t>
      </w:r>
      <w:r w:rsidR="00F53160" w:rsidRPr="00926D0E">
        <w:rPr>
          <w:color w:val="595959" w:themeColor="text1" w:themeTint="A6"/>
          <w:sz w:val="24"/>
          <w:szCs w:val="24"/>
        </w:rPr>
        <w:t>ены цели и задачи</w:t>
      </w:r>
      <w:r w:rsidRPr="00926D0E">
        <w:rPr>
          <w:color w:val="595959" w:themeColor="text1" w:themeTint="A6"/>
          <w:sz w:val="24"/>
          <w:szCs w:val="24"/>
        </w:rPr>
        <w:t xml:space="preserve"> на </w:t>
      </w:r>
      <w:r w:rsidR="00380F8C" w:rsidRPr="00926D0E">
        <w:rPr>
          <w:color w:val="595959" w:themeColor="text1" w:themeTint="A6"/>
          <w:sz w:val="24"/>
          <w:szCs w:val="24"/>
        </w:rPr>
        <w:t>201</w:t>
      </w:r>
      <w:r w:rsidR="00E14E40">
        <w:rPr>
          <w:color w:val="595959" w:themeColor="text1" w:themeTint="A6"/>
          <w:sz w:val="24"/>
          <w:szCs w:val="24"/>
        </w:rPr>
        <w:t>8</w:t>
      </w:r>
      <w:r w:rsidR="00380F8C" w:rsidRPr="00926D0E">
        <w:rPr>
          <w:color w:val="595959" w:themeColor="text1" w:themeTint="A6"/>
          <w:sz w:val="24"/>
          <w:szCs w:val="24"/>
        </w:rPr>
        <w:t xml:space="preserve"> - 201</w:t>
      </w:r>
      <w:r w:rsidR="00E14E40">
        <w:rPr>
          <w:color w:val="595959" w:themeColor="text1" w:themeTint="A6"/>
          <w:sz w:val="24"/>
          <w:szCs w:val="24"/>
        </w:rPr>
        <w:t>9</w:t>
      </w:r>
      <w:r w:rsidR="00380F8C" w:rsidRPr="00926D0E">
        <w:rPr>
          <w:color w:val="595959" w:themeColor="text1" w:themeTint="A6"/>
          <w:sz w:val="24"/>
          <w:szCs w:val="24"/>
        </w:rPr>
        <w:t xml:space="preserve"> </w:t>
      </w:r>
      <w:r w:rsidRPr="00926D0E">
        <w:rPr>
          <w:color w:val="595959" w:themeColor="text1" w:themeTint="A6"/>
          <w:sz w:val="24"/>
          <w:szCs w:val="24"/>
        </w:rPr>
        <w:t>учебный год</w:t>
      </w:r>
      <w:r w:rsidR="00F53160" w:rsidRPr="00926D0E">
        <w:rPr>
          <w:color w:val="595959" w:themeColor="text1" w:themeTint="A6"/>
          <w:sz w:val="24"/>
          <w:szCs w:val="24"/>
        </w:rPr>
        <w:t>,</w:t>
      </w:r>
      <w:r w:rsidRPr="00926D0E">
        <w:rPr>
          <w:color w:val="595959" w:themeColor="text1" w:themeTint="A6"/>
          <w:sz w:val="24"/>
          <w:szCs w:val="24"/>
        </w:rPr>
        <w:t xml:space="preserve"> пути </w:t>
      </w:r>
      <w:r w:rsidR="00F53160" w:rsidRPr="00926D0E">
        <w:rPr>
          <w:color w:val="595959" w:themeColor="text1" w:themeTint="A6"/>
          <w:sz w:val="24"/>
          <w:szCs w:val="24"/>
        </w:rPr>
        <w:t xml:space="preserve">их </w:t>
      </w:r>
      <w:r w:rsidRPr="00926D0E">
        <w:rPr>
          <w:color w:val="595959" w:themeColor="text1" w:themeTint="A6"/>
          <w:sz w:val="24"/>
          <w:szCs w:val="24"/>
        </w:rPr>
        <w:t xml:space="preserve">решения с помощью совместных усилий </w:t>
      </w:r>
      <w:r w:rsidR="00380F8C" w:rsidRPr="00926D0E">
        <w:rPr>
          <w:color w:val="595959" w:themeColor="text1" w:themeTint="A6"/>
          <w:sz w:val="24"/>
          <w:szCs w:val="24"/>
        </w:rPr>
        <w:t xml:space="preserve">администрации, педагогических работников и </w:t>
      </w:r>
      <w:r w:rsidRPr="00926D0E">
        <w:rPr>
          <w:color w:val="595959" w:themeColor="text1" w:themeTint="A6"/>
          <w:sz w:val="24"/>
          <w:szCs w:val="24"/>
        </w:rPr>
        <w:t>родителей, спонсоров и учредителя ДЮСШ, а именно:</w:t>
      </w:r>
    </w:p>
    <w:p w:rsidR="002E0161" w:rsidRPr="00926D0E" w:rsidRDefault="00C51644" w:rsidP="00380F8C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формирование устойчивой системы спортивно-массовой работы с целью отбора талантливой молодежи для сборных команд и дальнейшей профессиональной подготовки;</w:t>
      </w:r>
    </w:p>
    <w:p w:rsidR="009575A7" w:rsidRPr="00926D0E" w:rsidRDefault="009575A7" w:rsidP="009575A7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сохранение контингента обучающихся и вовлечение возможно большего количества детей в спортивные секции школы;</w:t>
      </w:r>
    </w:p>
    <w:p w:rsidR="002E0161" w:rsidRPr="00926D0E" w:rsidRDefault="00C51644" w:rsidP="00380F8C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противодействие через спортивную работу распространени</w:t>
      </w:r>
      <w:r w:rsidR="00380F8C" w:rsidRPr="00926D0E">
        <w:rPr>
          <w:color w:val="595959" w:themeColor="text1" w:themeTint="A6"/>
          <w:sz w:val="24"/>
          <w:szCs w:val="24"/>
        </w:rPr>
        <w:t>ю</w:t>
      </w:r>
      <w:r w:rsidRPr="00926D0E">
        <w:rPr>
          <w:color w:val="595959" w:themeColor="text1" w:themeTint="A6"/>
          <w:sz w:val="24"/>
          <w:szCs w:val="24"/>
        </w:rPr>
        <w:t xml:space="preserve"> асоциальных явлений в детской и молодежной среде через тесное сотрудничество с родителями воспитанников;</w:t>
      </w:r>
    </w:p>
    <w:p w:rsidR="002E0161" w:rsidRPr="00926D0E" w:rsidRDefault="00C51644" w:rsidP="00380F8C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9170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продолжение работы над совершенствованием</w:t>
      </w:r>
      <w:r w:rsidR="002057C3" w:rsidRPr="00926D0E">
        <w:rPr>
          <w:color w:val="595959" w:themeColor="text1" w:themeTint="A6"/>
          <w:sz w:val="24"/>
          <w:szCs w:val="24"/>
        </w:rPr>
        <w:t xml:space="preserve"> </w:t>
      </w:r>
      <w:r w:rsidRPr="00926D0E">
        <w:rPr>
          <w:color w:val="595959" w:themeColor="text1" w:themeTint="A6"/>
          <w:sz w:val="24"/>
          <w:szCs w:val="24"/>
        </w:rPr>
        <w:t>учебно-тренировочных занятий, уделив главное внимание индивидуализации процесса обучения и дифференцированному подходу к обучающимся;</w:t>
      </w:r>
    </w:p>
    <w:p w:rsidR="002E0161" w:rsidRPr="00926D0E" w:rsidRDefault="00C51644" w:rsidP="00380F8C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усиление контроля з</w:t>
      </w:r>
      <w:r w:rsidR="009575A7" w:rsidRPr="00926D0E">
        <w:rPr>
          <w:color w:val="595959" w:themeColor="text1" w:themeTint="A6"/>
          <w:sz w:val="24"/>
          <w:szCs w:val="24"/>
        </w:rPr>
        <w:t>а ведением документации по ДЮСШ;</w:t>
      </w:r>
    </w:p>
    <w:p w:rsidR="009575A7" w:rsidRPr="00926D0E" w:rsidRDefault="00F53160" w:rsidP="00380F8C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работа по улучшению финансирования образовательного процесса.</w:t>
      </w:r>
    </w:p>
    <w:p w:rsidR="00D25C7F" w:rsidRPr="00926D0E" w:rsidRDefault="006620AE" w:rsidP="00D25C7F">
      <w:pPr>
        <w:pStyle w:val="20"/>
        <w:shd w:val="clear" w:color="auto" w:fill="auto"/>
        <w:spacing w:after="0" w:line="240" w:lineRule="auto"/>
        <w:ind w:right="-6"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b/>
          <w:color w:val="595959" w:themeColor="text1" w:themeTint="A6"/>
          <w:sz w:val="22"/>
          <w:szCs w:val="22"/>
        </w:rPr>
        <w:t>ВЫВОД:</w:t>
      </w:r>
      <w:r w:rsidR="00D25C7F" w:rsidRPr="00926D0E">
        <w:rPr>
          <w:color w:val="595959" w:themeColor="text1" w:themeTint="A6"/>
          <w:sz w:val="24"/>
          <w:szCs w:val="24"/>
        </w:rPr>
        <w:t xml:space="preserve"> работу учреждения и педагогического коллектива спортивной школы в 201</w:t>
      </w:r>
      <w:r w:rsidR="00E14E40">
        <w:rPr>
          <w:color w:val="595959" w:themeColor="text1" w:themeTint="A6"/>
          <w:sz w:val="24"/>
          <w:szCs w:val="24"/>
        </w:rPr>
        <w:t>7</w:t>
      </w:r>
      <w:r w:rsidR="00D25C7F" w:rsidRPr="00926D0E">
        <w:rPr>
          <w:color w:val="595959" w:themeColor="text1" w:themeTint="A6"/>
          <w:sz w:val="24"/>
          <w:szCs w:val="24"/>
        </w:rPr>
        <w:t xml:space="preserve"> - 201</w:t>
      </w:r>
      <w:r w:rsidR="00E14E40">
        <w:rPr>
          <w:color w:val="595959" w:themeColor="text1" w:themeTint="A6"/>
          <w:sz w:val="24"/>
          <w:szCs w:val="24"/>
        </w:rPr>
        <w:t>8</w:t>
      </w:r>
      <w:r w:rsidR="00D25C7F" w:rsidRPr="00926D0E">
        <w:rPr>
          <w:color w:val="595959" w:themeColor="text1" w:themeTint="A6"/>
          <w:sz w:val="24"/>
          <w:szCs w:val="24"/>
        </w:rPr>
        <w:t xml:space="preserve"> учебном году можно </w:t>
      </w:r>
      <w:r w:rsidR="00D10A39">
        <w:rPr>
          <w:color w:val="595959" w:themeColor="text1" w:themeTint="A6"/>
          <w:sz w:val="24"/>
          <w:szCs w:val="24"/>
        </w:rPr>
        <w:t>признать удовлетворительной.</w:t>
      </w:r>
    </w:p>
    <w:p w:rsidR="006620AE" w:rsidRPr="00926D0E" w:rsidRDefault="006620AE" w:rsidP="006620AE">
      <w:pPr>
        <w:pStyle w:val="20"/>
        <w:shd w:val="clear" w:color="auto" w:fill="auto"/>
        <w:tabs>
          <w:tab w:val="left" w:pos="851"/>
        </w:tabs>
        <w:spacing w:after="1173" w:line="322" w:lineRule="exact"/>
        <w:ind w:firstLine="0"/>
        <w:jc w:val="both"/>
        <w:rPr>
          <w:color w:val="595959" w:themeColor="text1" w:themeTint="A6"/>
          <w:sz w:val="24"/>
          <w:szCs w:val="24"/>
        </w:rPr>
      </w:pPr>
    </w:p>
    <w:sectPr w:rsidR="006620AE" w:rsidRPr="00926D0E" w:rsidSect="00287989">
      <w:foot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3F" w:rsidRDefault="009B183F" w:rsidP="002E0161">
      <w:r>
        <w:separator/>
      </w:r>
    </w:p>
  </w:endnote>
  <w:endnote w:type="continuationSeparator" w:id="1">
    <w:p w:rsidR="009B183F" w:rsidRDefault="009B183F" w:rsidP="002E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81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471A8B" w:rsidRPr="004A5560" w:rsidRDefault="00471A8B">
        <w:pPr>
          <w:pStyle w:val="af"/>
          <w:jc w:val="right"/>
          <w:rPr>
            <w:sz w:val="10"/>
            <w:szCs w:val="10"/>
          </w:rPr>
        </w:pPr>
        <w:r w:rsidRPr="004A5560">
          <w:rPr>
            <w:sz w:val="10"/>
            <w:szCs w:val="10"/>
          </w:rPr>
          <w:fldChar w:fldCharType="begin"/>
        </w:r>
        <w:r w:rsidRPr="004A5560">
          <w:rPr>
            <w:sz w:val="10"/>
            <w:szCs w:val="10"/>
          </w:rPr>
          <w:instrText xml:space="preserve"> PAGE   \* MERGEFORMAT </w:instrText>
        </w:r>
        <w:r w:rsidRPr="004A5560">
          <w:rPr>
            <w:sz w:val="10"/>
            <w:szCs w:val="10"/>
          </w:rPr>
          <w:fldChar w:fldCharType="separate"/>
        </w:r>
        <w:r w:rsidR="00D10A39">
          <w:rPr>
            <w:noProof/>
            <w:sz w:val="10"/>
            <w:szCs w:val="10"/>
          </w:rPr>
          <w:t>14</w:t>
        </w:r>
        <w:r w:rsidRPr="004A5560">
          <w:rPr>
            <w:sz w:val="10"/>
            <w:szCs w:val="10"/>
          </w:rPr>
          <w:fldChar w:fldCharType="end"/>
        </w:r>
      </w:p>
    </w:sdtContent>
  </w:sdt>
  <w:p w:rsidR="00471A8B" w:rsidRDefault="00471A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3F" w:rsidRDefault="009B183F"/>
  </w:footnote>
  <w:footnote w:type="continuationSeparator" w:id="1">
    <w:p w:rsidR="009B183F" w:rsidRDefault="009B18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6D0"/>
    <w:multiLevelType w:val="multilevel"/>
    <w:tmpl w:val="6AC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0C4B"/>
    <w:multiLevelType w:val="hybridMultilevel"/>
    <w:tmpl w:val="F03C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B218D"/>
    <w:multiLevelType w:val="hybridMultilevel"/>
    <w:tmpl w:val="233E6910"/>
    <w:lvl w:ilvl="0" w:tplc="FC284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52DF8"/>
    <w:multiLevelType w:val="multilevel"/>
    <w:tmpl w:val="18C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02924"/>
    <w:multiLevelType w:val="multilevel"/>
    <w:tmpl w:val="B74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04140"/>
    <w:multiLevelType w:val="multilevel"/>
    <w:tmpl w:val="0F36C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2154D"/>
    <w:multiLevelType w:val="hybridMultilevel"/>
    <w:tmpl w:val="EC9CD38C"/>
    <w:lvl w:ilvl="0" w:tplc="60342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453F84"/>
    <w:multiLevelType w:val="hybridMultilevel"/>
    <w:tmpl w:val="C0B09AD0"/>
    <w:lvl w:ilvl="0" w:tplc="AF7493AA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0161"/>
    <w:rsid w:val="000225D5"/>
    <w:rsid w:val="00027E18"/>
    <w:rsid w:val="0006101A"/>
    <w:rsid w:val="000762C6"/>
    <w:rsid w:val="0007726D"/>
    <w:rsid w:val="00083FD7"/>
    <w:rsid w:val="000905BC"/>
    <w:rsid w:val="000924EB"/>
    <w:rsid w:val="00094FAF"/>
    <w:rsid w:val="000A127F"/>
    <w:rsid w:val="000B6AE1"/>
    <w:rsid w:val="000B7664"/>
    <w:rsid w:val="000C6063"/>
    <w:rsid w:val="000D55C6"/>
    <w:rsid w:val="000E4C50"/>
    <w:rsid w:val="001018A1"/>
    <w:rsid w:val="00105E6D"/>
    <w:rsid w:val="00116F24"/>
    <w:rsid w:val="00122A15"/>
    <w:rsid w:val="001232B9"/>
    <w:rsid w:val="00165BFB"/>
    <w:rsid w:val="00165CE0"/>
    <w:rsid w:val="00165D22"/>
    <w:rsid w:val="00173683"/>
    <w:rsid w:val="00191064"/>
    <w:rsid w:val="001A0135"/>
    <w:rsid w:val="002057C3"/>
    <w:rsid w:val="00211938"/>
    <w:rsid w:val="002152B0"/>
    <w:rsid w:val="00220586"/>
    <w:rsid w:val="00224567"/>
    <w:rsid w:val="00226A02"/>
    <w:rsid w:val="00227721"/>
    <w:rsid w:val="00247A84"/>
    <w:rsid w:val="0025003B"/>
    <w:rsid w:val="00260EA8"/>
    <w:rsid w:val="00261967"/>
    <w:rsid w:val="002646C7"/>
    <w:rsid w:val="00267404"/>
    <w:rsid w:val="002734AC"/>
    <w:rsid w:val="0028155F"/>
    <w:rsid w:val="00287989"/>
    <w:rsid w:val="002B3741"/>
    <w:rsid w:val="002E0161"/>
    <w:rsid w:val="002F2080"/>
    <w:rsid w:val="00317F55"/>
    <w:rsid w:val="00356A4A"/>
    <w:rsid w:val="00356D18"/>
    <w:rsid w:val="00360F8B"/>
    <w:rsid w:val="00364320"/>
    <w:rsid w:val="003645AF"/>
    <w:rsid w:val="00365F67"/>
    <w:rsid w:val="003672F5"/>
    <w:rsid w:val="00380F8C"/>
    <w:rsid w:val="00397913"/>
    <w:rsid w:val="003D2398"/>
    <w:rsid w:val="003E4282"/>
    <w:rsid w:val="003E447F"/>
    <w:rsid w:val="003E571F"/>
    <w:rsid w:val="003E724C"/>
    <w:rsid w:val="003F714F"/>
    <w:rsid w:val="00405704"/>
    <w:rsid w:val="00410177"/>
    <w:rsid w:val="004374F9"/>
    <w:rsid w:val="00454461"/>
    <w:rsid w:val="00466FDF"/>
    <w:rsid w:val="00471A8B"/>
    <w:rsid w:val="00472287"/>
    <w:rsid w:val="00483372"/>
    <w:rsid w:val="004963EE"/>
    <w:rsid w:val="004A5560"/>
    <w:rsid w:val="004B2B65"/>
    <w:rsid w:val="004D2BE4"/>
    <w:rsid w:val="004D522C"/>
    <w:rsid w:val="004E2B69"/>
    <w:rsid w:val="00503C8C"/>
    <w:rsid w:val="00506928"/>
    <w:rsid w:val="00567469"/>
    <w:rsid w:val="00570AE1"/>
    <w:rsid w:val="005850EA"/>
    <w:rsid w:val="00590BFE"/>
    <w:rsid w:val="005934B2"/>
    <w:rsid w:val="005A0D98"/>
    <w:rsid w:val="005C71AA"/>
    <w:rsid w:val="005C77DC"/>
    <w:rsid w:val="005D0675"/>
    <w:rsid w:val="005E3108"/>
    <w:rsid w:val="00600456"/>
    <w:rsid w:val="0060077D"/>
    <w:rsid w:val="00600FC1"/>
    <w:rsid w:val="0060151C"/>
    <w:rsid w:val="00617DCC"/>
    <w:rsid w:val="00632AD3"/>
    <w:rsid w:val="0064173D"/>
    <w:rsid w:val="0065630E"/>
    <w:rsid w:val="006620AE"/>
    <w:rsid w:val="0067061A"/>
    <w:rsid w:val="00672776"/>
    <w:rsid w:val="0067793A"/>
    <w:rsid w:val="006820B9"/>
    <w:rsid w:val="00690825"/>
    <w:rsid w:val="006A445B"/>
    <w:rsid w:val="006A7BEF"/>
    <w:rsid w:val="006B3777"/>
    <w:rsid w:val="006B639F"/>
    <w:rsid w:val="006C2067"/>
    <w:rsid w:val="006C566A"/>
    <w:rsid w:val="006D4910"/>
    <w:rsid w:val="006E0559"/>
    <w:rsid w:val="006E69B9"/>
    <w:rsid w:val="007110CD"/>
    <w:rsid w:val="00712BEF"/>
    <w:rsid w:val="0071642B"/>
    <w:rsid w:val="007617D3"/>
    <w:rsid w:val="007634E9"/>
    <w:rsid w:val="0076415E"/>
    <w:rsid w:val="00782573"/>
    <w:rsid w:val="00791FCA"/>
    <w:rsid w:val="007A678D"/>
    <w:rsid w:val="007B4DCC"/>
    <w:rsid w:val="007C16A8"/>
    <w:rsid w:val="007D53E1"/>
    <w:rsid w:val="007E46A1"/>
    <w:rsid w:val="007E7B69"/>
    <w:rsid w:val="007F1DE0"/>
    <w:rsid w:val="007F1FB4"/>
    <w:rsid w:val="008018A8"/>
    <w:rsid w:val="00814230"/>
    <w:rsid w:val="008239EC"/>
    <w:rsid w:val="008374F2"/>
    <w:rsid w:val="00853F74"/>
    <w:rsid w:val="00855046"/>
    <w:rsid w:val="00866EAD"/>
    <w:rsid w:val="00887356"/>
    <w:rsid w:val="00887F85"/>
    <w:rsid w:val="008B7E9C"/>
    <w:rsid w:val="008C1BC0"/>
    <w:rsid w:val="008C44F3"/>
    <w:rsid w:val="008C6B9B"/>
    <w:rsid w:val="00913E0D"/>
    <w:rsid w:val="009150BB"/>
    <w:rsid w:val="00926D0E"/>
    <w:rsid w:val="00945D5B"/>
    <w:rsid w:val="009575A7"/>
    <w:rsid w:val="00960EE1"/>
    <w:rsid w:val="0096367D"/>
    <w:rsid w:val="00994249"/>
    <w:rsid w:val="009A5DA4"/>
    <w:rsid w:val="009B183F"/>
    <w:rsid w:val="009C0C98"/>
    <w:rsid w:val="009C4760"/>
    <w:rsid w:val="009E4B27"/>
    <w:rsid w:val="00A07A2C"/>
    <w:rsid w:val="00A1034B"/>
    <w:rsid w:val="00A1102F"/>
    <w:rsid w:val="00A40F0B"/>
    <w:rsid w:val="00A424E2"/>
    <w:rsid w:val="00A435AD"/>
    <w:rsid w:val="00A6155C"/>
    <w:rsid w:val="00A7588C"/>
    <w:rsid w:val="00A768C1"/>
    <w:rsid w:val="00AA283B"/>
    <w:rsid w:val="00AE345E"/>
    <w:rsid w:val="00AE3FCA"/>
    <w:rsid w:val="00AF53BA"/>
    <w:rsid w:val="00B030FC"/>
    <w:rsid w:val="00B04651"/>
    <w:rsid w:val="00B313C5"/>
    <w:rsid w:val="00B50AFE"/>
    <w:rsid w:val="00B52230"/>
    <w:rsid w:val="00B535B9"/>
    <w:rsid w:val="00B87F6E"/>
    <w:rsid w:val="00B9109A"/>
    <w:rsid w:val="00B97D41"/>
    <w:rsid w:val="00BA68DC"/>
    <w:rsid w:val="00BA7EFD"/>
    <w:rsid w:val="00BB0D3E"/>
    <w:rsid w:val="00BB14BB"/>
    <w:rsid w:val="00BC21C0"/>
    <w:rsid w:val="00BC46D7"/>
    <w:rsid w:val="00BD7D13"/>
    <w:rsid w:val="00BF3C2A"/>
    <w:rsid w:val="00C10CFF"/>
    <w:rsid w:val="00C15938"/>
    <w:rsid w:val="00C161D1"/>
    <w:rsid w:val="00C20044"/>
    <w:rsid w:val="00C26EED"/>
    <w:rsid w:val="00C33279"/>
    <w:rsid w:val="00C506B0"/>
    <w:rsid w:val="00C51644"/>
    <w:rsid w:val="00C53F5A"/>
    <w:rsid w:val="00C65DF5"/>
    <w:rsid w:val="00C663C1"/>
    <w:rsid w:val="00C72FF6"/>
    <w:rsid w:val="00C8333D"/>
    <w:rsid w:val="00C86B13"/>
    <w:rsid w:val="00C90582"/>
    <w:rsid w:val="00C925E8"/>
    <w:rsid w:val="00CB189A"/>
    <w:rsid w:val="00CB5681"/>
    <w:rsid w:val="00CC2E9C"/>
    <w:rsid w:val="00CC2F72"/>
    <w:rsid w:val="00CC3FE3"/>
    <w:rsid w:val="00CF23AD"/>
    <w:rsid w:val="00CF5736"/>
    <w:rsid w:val="00D00595"/>
    <w:rsid w:val="00D00E9B"/>
    <w:rsid w:val="00D10A39"/>
    <w:rsid w:val="00D16134"/>
    <w:rsid w:val="00D21DC3"/>
    <w:rsid w:val="00D25606"/>
    <w:rsid w:val="00D25C7F"/>
    <w:rsid w:val="00D44D83"/>
    <w:rsid w:val="00D47376"/>
    <w:rsid w:val="00D615FE"/>
    <w:rsid w:val="00D678A7"/>
    <w:rsid w:val="00D765B0"/>
    <w:rsid w:val="00D906AB"/>
    <w:rsid w:val="00D96933"/>
    <w:rsid w:val="00DA206D"/>
    <w:rsid w:val="00DB7534"/>
    <w:rsid w:val="00DC41B0"/>
    <w:rsid w:val="00DC53CD"/>
    <w:rsid w:val="00E00DAD"/>
    <w:rsid w:val="00E06539"/>
    <w:rsid w:val="00E14E40"/>
    <w:rsid w:val="00E556B3"/>
    <w:rsid w:val="00E60B4B"/>
    <w:rsid w:val="00E62EF0"/>
    <w:rsid w:val="00E673D6"/>
    <w:rsid w:val="00E8233C"/>
    <w:rsid w:val="00E92214"/>
    <w:rsid w:val="00E944F3"/>
    <w:rsid w:val="00E94C94"/>
    <w:rsid w:val="00EB614E"/>
    <w:rsid w:val="00EB7B98"/>
    <w:rsid w:val="00EC2AEE"/>
    <w:rsid w:val="00ED160F"/>
    <w:rsid w:val="00ED2140"/>
    <w:rsid w:val="00EE05AE"/>
    <w:rsid w:val="00EE49CE"/>
    <w:rsid w:val="00EF1787"/>
    <w:rsid w:val="00EF1813"/>
    <w:rsid w:val="00EF316F"/>
    <w:rsid w:val="00F03B4F"/>
    <w:rsid w:val="00F23EF2"/>
    <w:rsid w:val="00F34BB6"/>
    <w:rsid w:val="00F35DF1"/>
    <w:rsid w:val="00F53160"/>
    <w:rsid w:val="00F62EE8"/>
    <w:rsid w:val="00F65306"/>
    <w:rsid w:val="00F801DE"/>
    <w:rsid w:val="00F87B55"/>
    <w:rsid w:val="00F936E7"/>
    <w:rsid w:val="00FC66B3"/>
    <w:rsid w:val="00FF113E"/>
    <w:rsid w:val="00FF391C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1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2E016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2E016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0161"/>
    <w:pPr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E01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7A678D"/>
    <w:pPr>
      <w:widowControl/>
      <w:ind w:firstLine="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7A678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365F67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DA20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A206D"/>
    <w:rPr>
      <w:color w:val="000000"/>
    </w:rPr>
  </w:style>
  <w:style w:type="paragraph" w:styleId="3">
    <w:name w:val="Body Text Indent 3"/>
    <w:basedOn w:val="a"/>
    <w:link w:val="30"/>
    <w:uiPriority w:val="99"/>
    <w:semiHidden/>
    <w:unhideWhenUsed/>
    <w:rsid w:val="005C7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77DC"/>
    <w:rPr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62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EF0"/>
    <w:rPr>
      <w:rFonts w:ascii="Tahoma" w:hAnsi="Tahoma" w:cs="Tahoma"/>
      <w:color w:val="000000"/>
      <w:sz w:val="16"/>
      <w:szCs w:val="16"/>
    </w:rPr>
  </w:style>
  <w:style w:type="character" w:styleId="ab">
    <w:name w:val="page number"/>
    <w:basedOn w:val="a0"/>
    <w:rsid w:val="00D25C7F"/>
  </w:style>
  <w:style w:type="paragraph" w:styleId="ac">
    <w:name w:val="No Spacing"/>
    <w:qFormat/>
    <w:rsid w:val="00853F74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A40F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header"/>
    <w:basedOn w:val="a"/>
    <w:link w:val="ae"/>
    <w:uiPriority w:val="99"/>
    <w:semiHidden/>
    <w:unhideWhenUsed/>
    <w:rsid w:val="004A5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5560"/>
    <w:rPr>
      <w:color w:val="000000"/>
    </w:rPr>
  </w:style>
  <w:style w:type="paragraph" w:styleId="af">
    <w:name w:val="footer"/>
    <w:basedOn w:val="a"/>
    <w:link w:val="af0"/>
    <w:uiPriority w:val="99"/>
    <w:unhideWhenUsed/>
    <w:rsid w:val="004A5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5560"/>
    <w:rPr>
      <w:color w:val="000000"/>
    </w:rPr>
  </w:style>
  <w:style w:type="paragraph" w:styleId="af1">
    <w:name w:val="Normal (Web)"/>
    <w:basedOn w:val="a"/>
    <w:uiPriority w:val="99"/>
    <w:unhideWhenUsed/>
    <w:rsid w:val="00600F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13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785852456516832E-2"/>
          <c:y val="5.4821107887829824E-2"/>
          <c:w val="0.5502225753890857"/>
          <c:h val="0.819631343791949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спортивно-оздоровительные группы (кол-во уч-ся)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Sheet1!$B$1:$B$1</c:f>
              <c:strCache>
                <c:ptCount val="1"/>
                <c:pt idx="0">
                  <c:v>2017-2018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начальной подготовки группы (кол-во уч-ся)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Sheet1!$B$1:$B$1</c:f>
              <c:strCache>
                <c:ptCount val="1"/>
                <c:pt idx="0">
                  <c:v>2017-2018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учебно-тренировочные группы (кол-во уч-ся)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Sheet1!$B$1:$B$1</c:f>
              <c:strCache>
                <c:ptCount val="1"/>
                <c:pt idx="0">
                  <c:v>2017-2018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209</c:v>
                </c:pt>
              </c:numCache>
            </c:numRef>
          </c:val>
        </c:ser>
        <c:dLbls>
          <c:showVal val="1"/>
        </c:dLbls>
        <c:gapDepth val="0"/>
        <c:shape val="box"/>
        <c:axId val="56330496"/>
        <c:axId val="74903552"/>
        <c:axId val="0"/>
      </c:bar3DChart>
      <c:catAx>
        <c:axId val="563304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903552"/>
        <c:crosses val="autoZero"/>
        <c:auto val="1"/>
        <c:lblAlgn val="ctr"/>
        <c:lblOffset val="100"/>
        <c:tickLblSkip val="1"/>
        <c:tickMarkSkip val="1"/>
      </c:catAx>
      <c:valAx>
        <c:axId val="74903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30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67441591023564"/>
          <c:y val="0.13559322033898305"/>
          <c:w val="0.35493050635224976"/>
          <c:h val="0.647509366672687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14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165</cp:revision>
  <dcterms:created xsi:type="dcterms:W3CDTF">2017-07-03T10:39:00Z</dcterms:created>
  <dcterms:modified xsi:type="dcterms:W3CDTF">2019-02-06T07:33:00Z</dcterms:modified>
</cp:coreProperties>
</file>